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661"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1255"/>
        <w:gridCol w:w="486"/>
        <w:gridCol w:w="319"/>
        <w:gridCol w:w="361"/>
        <w:gridCol w:w="356"/>
        <w:gridCol w:w="130"/>
        <w:gridCol w:w="166"/>
        <w:gridCol w:w="321"/>
        <w:gridCol w:w="471"/>
        <w:gridCol w:w="16"/>
        <w:gridCol w:w="110"/>
        <w:gridCol w:w="130"/>
        <w:gridCol w:w="247"/>
        <w:gridCol w:w="308"/>
        <w:gridCol w:w="179"/>
        <w:gridCol w:w="487"/>
        <w:gridCol w:w="73"/>
        <w:gridCol w:w="65"/>
        <w:gridCol w:w="349"/>
        <w:gridCol w:w="101"/>
        <w:gridCol w:w="340"/>
        <w:gridCol w:w="45"/>
        <w:gridCol w:w="234"/>
        <w:gridCol w:w="253"/>
        <w:gridCol w:w="278"/>
        <w:gridCol w:w="209"/>
        <w:gridCol w:w="487"/>
        <w:gridCol w:w="88"/>
        <w:gridCol w:w="2797"/>
      </w:tblGrid>
      <w:tr w:rsidRPr="008B4FE6" w:rsidR="006A701A" w:rsidTr="007A7598" w14:paraId="1197557E" w14:textId="77777777">
        <w:trPr>
          <w:trHeight w:val="1611"/>
        </w:trPr>
        <w:tc>
          <w:tcPr>
            <w:tcW w:w="5415" w:type="dxa"/>
            <w:gridSpan w:val="17"/>
          </w:tcPr>
          <w:p w:rsidRPr="008B4FE6" w:rsidR="006A701A" w:rsidP="00616511" w:rsidRDefault="006A701A" w14:paraId="34625D72" w14:textId="77777777">
            <w:pPr>
              <w:spacing w:before="120" w:line="240" w:lineRule="auto"/>
              <w:ind w:hanging="45"/>
              <w:rPr>
                <w:rFonts w:ascii="Times New Roman" w:hAnsi="Times New Roman"/>
                <w:color w:val="000000"/>
              </w:rPr>
            </w:pPr>
            <w:bookmarkStart w:name="t1" w:id="0"/>
            <w:r w:rsidRPr="008B4FE6">
              <w:rPr>
                <w:rFonts w:ascii="Times New Roman" w:hAnsi="Times New Roman"/>
                <w:b/>
                <w:color w:val="000000"/>
              </w:rPr>
              <w:t xml:space="preserve">Nazwa </w:t>
            </w:r>
            <w:r w:rsidR="001B75D8">
              <w:rPr>
                <w:rFonts w:ascii="Times New Roman" w:hAnsi="Times New Roman"/>
                <w:b/>
                <w:color w:val="000000"/>
              </w:rPr>
              <w:t>projektu</w:t>
            </w:r>
          </w:p>
          <w:p w:rsidRPr="00F56BEA" w:rsidR="00463A70" w:rsidP="00326333" w:rsidRDefault="005D69C5" w14:paraId="3CA7A479" w14:textId="65475375">
            <w:pPr>
              <w:spacing w:line="240" w:lineRule="auto"/>
              <w:ind w:left="-34"/>
              <w:jc w:val="both"/>
              <w:rPr>
                <w:rFonts w:ascii="Times New Roman" w:hAnsi="Times New Roman"/>
                <w:color w:val="000000"/>
              </w:rPr>
            </w:pPr>
            <w:r>
              <w:rPr>
                <w:rFonts w:ascii="Times New Roman" w:hAnsi="Times New Roman"/>
                <w:color w:val="000000"/>
              </w:rPr>
              <w:t xml:space="preserve">Rozporządzenie </w:t>
            </w:r>
            <w:r w:rsidR="00F608F6">
              <w:rPr>
                <w:rFonts w:ascii="Times New Roman" w:hAnsi="Times New Roman"/>
                <w:color w:val="000000"/>
              </w:rPr>
              <w:t xml:space="preserve">Prezesa </w:t>
            </w:r>
            <w:r w:rsidR="006B5C30">
              <w:rPr>
                <w:rFonts w:ascii="Times New Roman" w:hAnsi="Times New Roman"/>
                <w:color w:val="000000"/>
              </w:rPr>
              <w:t xml:space="preserve">Rady Ministrów </w:t>
            </w:r>
            <w:r>
              <w:rPr>
                <w:rFonts w:ascii="Times New Roman" w:hAnsi="Times New Roman"/>
                <w:color w:val="000000"/>
              </w:rPr>
              <w:t xml:space="preserve">w sprawie </w:t>
            </w:r>
            <w:r w:rsidR="00F608F6">
              <w:rPr>
                <w:rFonts w:ascii="Times New Roman" w:hAnsi="Times New Roman"/>
                <w:color w:val="000000"/>
              </w:rPr>
              <w:t>legitymacji ankietera statystycznego</w:t>
            </w:r>
          </w:p>
          <w:p w:rsidRPr="008B4FE6" w:rsidR="006A701A" w:rsidP="00A52ADB" w:rsidRDefault="006A701A" w14:paraId="065D896E" w14:textId="77777777">
            <w:pPr>
              <w:spacing w:line="240" w:lineRule="auto"/>
              <w:ind w:hanging="34"/>
              <w:rPr>
                <w:rFonts w:ascii="Times New Roman" w:hAnsi="Times New Roman"/>
                <w:color w:val="000000"/>
              </w:rPr>
            </w:pPr>
          </w:p>
          <w:p w:rsidRPr="008B4FE6" w:rsidR="006A701A" w:rsidP="00616511" w:rsidRDefault="006A701A" w14:paraId="4D6E01C6" w14:textId="77777777">
            <w:pPr>
              <w:spacing w:before="120" w:line="240" w:lineRule="auto"/>
              <w:ind w:hanging="45"/>
              <w:rPr>
                <w:rFonts w:ascii="Times New Roman" w:hAnsi="Times New Roman"/>
                <w:b/>
                <w:color w:val="000000"/>
              </w:rPr>
            </w:pPr>
            <w:r w:rsidRPr="008B4FE6">
              <w:rPr>
                <w:rFonts w:ascii="Times New Roman" w:hAnsi="Times New Roman"/>
                <w:b/>
                <w:color w:val="000000"/>
              </w:rPr>
              <w:t>Ministerstwo wiodące i ministerstwa współpracujące</w:t>
            </w:r>
          </w:p>
          <w:bookmarkEnd w:id="0"/>
          <w:p w:rsidR="00463A70" w:rsidP="00463A70" w:rsidRDefault="00463A70" w14:paraId="1046E758" w14:textId="77777777">
            <w:pPr>
              <w:spacing w:line="240" w:lineRule="auto"/>
              <w:ind w:hanging="34"/>
              <w:rPr>
                <w:rFonts w:ascii="Times New Roman" w:hAnsi="Times New Roman"/>
                <w:color w:val="000000"/>
              </w:rPr>
            </w:pPr>
            <w:r>
              <w:rPr>
                <w:rFonts w:ascii="Times New Roman" w:hAnsi="Times New Roman"/>
                <w:color w:val="000000"/>
              </w:rPr>
              <w:t>Główny Urząd Statystyczny</w:t>
            </w:r>
          </w:p>
          <w:p w:rsidR="00463A70" w:rsidP="00463A70" w:rsidRDefault="00463A70" w14:paraId="0B25C95A" w14:textId="77777777">
            <w:pPr>
              <w:spacing w:line="240" w:lineRule="auto"/>
              <w:ind w:hanging="34"/>
              <w:rPr>
                <w:rFonts w:ascii="Times New Roman" w:hAnsi="Times New Roman"/>
                <w:color w:val="000000"/>
              </w:rPr>
            </w:pPr>
          </w:p>
          <w:p w:rsidRPr="00642825" w:rsidR="001B3460" w:rsidP="001B3460" w:rsidRDefault="001B3460" w14:paraId="43AA45E1" w14:textId="77777777">
            <w:pPr>
              <w:spacing w:line="240" w:lineRule="auto"/>
              <w:rPr>
                <w:rFonts w:ascii="Times New Roman" w:hAnsi="Times New Roman"/>
                <w:b/>
                <w:sz w:val="21"/>
                <w:szCs w:val="21"/>
              </w:rPr>
            </w:pPr>
            <w:r w:rsidRPr="00642825">
              <w:rPr>
                <w:rFonts w:ascii="Times New Roman" w:hAnsi="Times New Roman"/>
                <w:b/>
                <w:sz w:val="21"/>
                <w:szCs w:val="24"/>
              </w:rPr>
              <w:t>Osoba odpowiedzialna za projekt w randze Ministra, Sekretarza Stanu lub Podsekretarza Stanu</w:t>
            </w:r>
            <w:r w:rsidRPr="00642825">
              <w:rPr>
                <w:rFonts w:ascii="Times New Roman" w:hAnsi="Times New Roman"/>
                <w:b/>
                <w:sz w:val="21"/>
                <w:szCs w:val="21"/>
              </w:rPr>
              <w:t xml:space="preserve"> </w:t>
            </w:r>
          </w:p>
          <w:p w:rsidR="00F608F6" w:rsidP="00F608F6" w:rsidRDefault="00F608F6" w14:paraId="093F55B7" w14:textId="77777777">
            <w:pPr>
              <w:spacing w:line="240" w:lineRule="auto"/>
              <w:rPr>
                <w:rFonts w:ascii="Times New Roman" w:hAnsi="Times New Roman"/>
              </w:rPr>
            </w:pPr>
            <w:r>
              <w:rPr>
                <w:rFonts w:ascii="Times New Roman" w:hAnsi="Times New Roman"/>
              </w:rPr>
              <w:t>Marek Cierpiał-Wolan – Prezes Głównego Urzędu Statystycznego</w:t>
            </w:r>
          </w:p>
          <w:p w:rsidRPr="0063060B" w:rsidR="00463A70" w:rsidP="001B3460" w:rsidRDefault="00463A70" w14:paraId="36E4060A" w14:textId="77777777">
            <w:pPr>
              <w:spacing w:line="240" w:lineRule="auto"/>
              <w:rPr>
                <w:rFonts w:ascii="Times New Roman" w:hAnsi="Times New Roman"/>
                <w:sz w:val="21"/>
                <w:szCs w:val="21"/>
              </w:rPr>
            </w:pPr>
          </w:p>
          <w:p w:rsidRPr="008B4FE6" w:rsidR="006A701A" w:rsidP="00616511" w:rsidRDefault="006A701A" w14:paraId="64C882AD" w14:textId="77777777">
            <w:pPr>
              <w:spacing w:before="120" w:line="240" w:lineRule="auto"/>
              <w:ind w:hanging="45"/>
              <w:rPr>
                <w:rFonts w:ascii="Times New Roman" w:hAnsi="Times New Roman"/>
                <w:b/>
                <w:color w:val="000000"/>
              </w:rPr>
            </w:pPr>
            <w:r w:rsidRPr="008B4FE6">
              <w:rPr>
                <w:rFonts w:ascii="Times New Roman" w:hAnsi="Times New Roman"/>
                <w:b/>
                <w:color w:val="000000"/>
              </w:rPr>
              <w:t>Kontakt do opiekuna merytorycznego projektu</w:t>
            </w:r>
          </w:p>
          <w:p w:rsidR="00463A70" w:rsidP="002A55D1" w:rsidRDefault="003E62BE" w14:paraId="7B4A06E7" w14:textId="5436BEB1">
            <w:pPr>
              <w:spacing w:line="240" w:lineRule="auto"/>
              <w:ind w:hanging="34"/>
              <w:jc w:val="both"/>
              <w:rPr>
                <w:rFonts w:ascii="Times New Roman" w:hAnsi="Times New Roman"/>
                <w:color w:val="000000"/>
              </w:rPr>
            </w:pPr>
            <w:r>
              <w:rPr>
                <w:rFonts w:ascii="Times New Roman" w:hAnsi="Times New Roman"/>
                <w:color w:val="000000"/>
              </w:rPr>
              <w:t>Alicja Koszela</w:t>
            </w:r>
            <w:r w:rsidR="00463A70">
              <w:rPr>
                <w:rFonts w:ascii="Times New Roman" w:hAnsi="Times New Roman"/>
                <w:color w:val="000000"/>
              </w:rPr>
              <w:t xml:space="preserve"> –</w:t>
            </w:r>
            <w:r>
              <w:rPr>
                <w:rFonts w:ascii="Times New Roman" w:hAnsi="Times New Roman"/>
                <w:color w:val="000000"/>
              </w:rPr>
              <w:t xml:space="preserve"> </w:t>
            </w:r>
            <w:r w:rsidR="00463A70">
              <w:rPr>
                <w:rFonts w:ascii="Times New Roman" w:hAnsi="Times New Roman"/>
                <w:color w:val="000000"/>
              </w:rPr>
              <w:t xml:space="preserve">Dyrektor Departamentu </w:t>
            </w:r>
            <w:r w:rsidR="00797944">
              <w:rPr>
                <w:rFonts w:ascii="Times New Roman" w:hAnsi="Times New Roman"/>
                <w:color w:val="000000"/>
              </w:rPr>
              <w:t xml:space="preserve">Programowania, </w:t>
            </w:r>
            <w:r w:rsidR="00575862">
              <w:rPr>
                <w:rFonts w:ascii="Times New Roman" w:hAnsi="Times New Roman"/>
                <w:color w:val="000000"/>
              </w:rPr>
              <w:t>K</w:t>
            </w:r>
            <w:r w:rsidR="00797944">
              <w:rPr>
                <w:rFonts w:ascii="Times New Roman" w:hAnsi="Times New Roman"/>
                <w:color w:val="000000"/>
              </w:rPr>
              <w:t>oordynacji Badań</w:t>
            </w:r>
            <w:r w:rsidR="00463A70">
              <w:rPr>
                <w:rFonts w:ascii="Times New Roman" w:hAnsi="Times New Roman"/>
                <w:color w:val="000000"/>
              </w:rPr>
              <w:t xml:space="preserve"> i Rejestrów </w:t>
            </w:r>
            <w:r w:rsidR="00463A70">
              <w:rPr>
                <w:rFonts w:ascii="Times New Roman" w:hAnsi="Times New Roman"/>
              </w:rPr>
              <w:t>Głównego Urzędu Statystycznego</w:t>
            </w:r>
            <w:r w:rsidR="00463A70">
              <w:rPr>
                <w:rFonts w:ascii="Times New Roman" w:hAnsi="Times New Roman"/>
                <w:color w:val="000000"/>
              </w:rPr>
              <w:t xml:space="preserve">, </w:t>
            </w:r>
          </w:p>
          <w:p w:rsidR="008946FE" w:rsidP="002A55D1" w:rsidRDefault="00463A70" w14:paraId="791F96DF" w14:textId="6FEB95DB">
            <w:pPr>
              <w:spacing w:line="240" w:lineRule="auto"/>
              <w:ind w:hanging="34"/>
              <w:jc w:val="both"/>
              <w:rPr>
                <w:rFonts w:ascii="Times New Roman" w:hAnsi="Times New Roman"/>
                <w:color w:val="000000"/>
                <w:lang w:val="en-US"/>
              </w:rPr>
            </w:pPr>
            <w:r w:rsidRPr="00D31608">
              <w:rPr>
                <w:rFonts w:ascii="Times New Roman" w:hAnsi="Times New Roman"/>
                <w:color w:val="000000"/>
                <w:lang w:val="en-US"/>
              </w:rPr>
              <w:t xml:space="preserve">tel. </w:t>
            </w:r>
            <w:r w:rsidR="003E62BE">
              <w:rPr>
                <w:rFonts w:ascii="Times New Roman" w:hAnsi="Times New Roman"/>
                <w:color w:val="000000"/>
                <w:lang w:val="en-US"/>
              </w:rPr>
              <w:t xml:space="preserve">783 932 892 </w:t>
            </w:r>
            <w:proofErr w:type="spellStart"/>
            <w:r w:rsidR="003E62BE">
              <w:rPr>
                <w:rFonts w:ascii="Times New Roman" w:hAnsi="Times New Roman"/>
                <w:color w:val="000000"/>
                <w:lang w:val="en-US"/>
              </w:rPr>
              <w:t>lub</w:t>
            </w:r>
            <w:proofErr w:type="spellEnd"/>
            <w:r w:rsidRPr="00D31608" w:rsidR="003E62BE">
              <w:rPr>
                <w:rFonts w:ascii="Times New Roman" w:hAnsi="Times New Roman"/>
                <w:color w:val="000000"/>
                <w:lang w:val="en-US"/>
              </w:rPr>
              <w:t xml:space="preserve"> </w:t>
            </w:r>
            <w:r w:rsidRPr="00D31608">
              <w:rPr>
                <w:rFonts w:ascii="Times New Roman" w:hAnsi="Times New Roman"/>
                <w:color w:val="000000"/>
                <w:lang w:val="en-US"/>
              </w:rPr>
              <w:t>(22) 608 311</w:t>
            </w:r>
            <w:r w:rsidR="00797944">
              <w:rPr>
                <w:rFonts w:ascii="Times New Roman" w:hAnsi="Times New Roman"/>
                <w:color w:val="000000"/>
                <w:lang w:val="en-US"/>
              </w:rPr>
              <w:t>4</w:t>
            </w:r>
            <w:r w:rsidRPr="00D31608">
              <w:rPr>
                <w:rFonts w:ascii="Times New Roman" w:hAnsi="Times New Roman"/>
                <w:color w:val="000000"/>
                <w:lang w:val="en-US"/>
              </w:rPr>
              <w:t xml:space="preserve">; </w:t>
            </w:r>
          </w:p>
          <w:p w:rsidRPr="00D31608" w:rsidR="006A701A" w:rsidP="002A55D1" w:rsidRDefault="00463A70" w14:paraId="61F7C6E0" w14:textId="198E09ED">
            <w:pPr>
              <w:spacing w:line="240" w:lineRule="auto"/>
              <w:ind w:hanging="34"/>
              <w:jc w:val="both"/>
              <w:rPr>
                <w:rFonts w:ascii="Times New Roman" w:hAnsi="Times New Roman"/>
                <w:color w:val="000000"/>
                <w:lang w:val="en-US"/>
              </w:rPr>
            </w:pPr>
            <w:r w:rsidRPr="00D31608">
              <w:rPr>
                <w:rFonts w:ascii="Times New Roman" w:hAnsi="Times New Roman"/>
                <w:color w:val="000000"/>
                <w:lang w:val="en-US"/>
              </w:rPr>
              <w:t xml:space="preserve">e-mail </w:t>
            </w:r>
            <w:hyperlink w:history="1" r:id="rId11">
              <w:r w:rsidRPr="00A2717B" w:rsidR="0033792B">
                <w:rPr>
                  <w:rStyle w:val="Hipercze"/>
                  <w:rFonts w:ascii="Times New Roman" w:hAnsi="Times New Roman"/>
                  <w:lang w:val="en-US"/>
                </w:rPr>
                <w:t>Sekretariat-PR@stat.gov.pl</w:t>
              </w:r>
            </w:hyperlink>
            <w:r w:rsidR="0033792B">
              <w:rPr>
                <w:rFonts w:ascii="Times New Roman" w:hAnsi="Times New Roman"/>
                <w:color w:val="000000"/>
                <w:lang w:val="en-US"/>
              </w:rPr>
              <w:t xml:space="preserve"> </w:t>
            </w:r>
          </w:p>
        </w:tc>
        <w:tc>
          <w:tcPr>
            <w:tcW w:w="5246" w:type="dxa"/>
            <w:gridSpan w:val="12"/>
            <w:shd w:val="clear" w:color="auto" w:fill="FFFFFF"/>
          </w:tcPr>
          <w:p w:rsidRPr="00642825" w:rsidR="001B3460" w:rsidP="001B3460" w:rsidRDefault="001B3460" w14:paraId="79955C0F" w14:textId="3220CC45">
            <w:pPr>
              <w:spacing w:line="240" w:lineRule="auto"/>
              <w:rPr>
                <w:rFonts w:ascii="Times New Roman" w:hAnsi="Times New Roman"/>
                <w:b/>
                <w:sz w:val="21"/>
                <w:szCs w:val="21"/>
              </w:rPr>
            </w:pPr>
            <w:r w:rsidRPr="00642825">
              <w:rPr>
                <w:rFonts w:ascii="Times New Roman" w:hAnsi="Times New Roman"/>
                <w:b/>
                <w:sz w:val="21"/>
                <w:szCs w:val="21"/>
              </w:rPr>
              <w:t>Data sporządzenia</w:t>
            </w:r>
            <w:r w:rsidRPr="00642825">
              <w:rPr>
                <w:rFonts w:ascii="Times New Roman" w:hAnsi="Times New Roman"/>
                <w:b/>
                <w:sz w:val="21"/>
                <w:szCs w:val="21"/>
              </w:rPr>
              <w:br/>
            </w:r>
            <w:r w:rsidR="00701FF8">
              <w:rPr>
                <w:rFonts w:ascii="Times New Roman" w:hAnsi="Times New Roman"/>
              </w:rPr>
              <w:t>06</w:t>
            </w:r>
            <w:r w:rsidR="00C02FCF">
              <w:rPr>
                <w:rFonts w:ascii="Times New Roman" w:hAnsi="Times New Roman"/>
              </w:rPr>
              <w:t>.</w:t>
            </w:r>
            <w:r w:rsidR="00701FF8">
              <w:rPr>
                <w:rFonts w:ascii="Times New Roman" w:hAnsi="Times New Roman"/>
              </w:rPr>
              <w:t>06</w:t>
            </w:r>
            <w:r w:rsidR="00C02FCF">
              <w:rPr>
                <w:rFonts w:ascii="Times New Roman" w:hAnsi="Times New Roman"/>
              </w:rPr>
              <w:t>.</w:t>
            </w:r>
            <w:r w:rsidRPr="00733D6A" w:rsidR="00463A70">
              <w:rPr>
                <w:rFonts w:ascii="Times New Roman" w:hAnsi="Times New Roman"/>
              </w:rPr>
              <w:t>202</w:t>
            </w:r>
            <w:r w:rsidR="00F608F6">
              <w:rPr>
                <w:rFonts w:ascii="Times New Roman" w:hAnsi="Times New Roman"/>
              </w:rPr>
              <w:t>5</w:t>
            </w:r>
            <w:r w:rsidRPr="00733D6A" w:rsidR="00463A70">
              <w:rPr>
                <w:rFonts w:ascii="Times New Roman" w:hAnsi="Times New Roman"/>
              </w:rPr>
              <w:t xml:space="preserve"> r.</w:t>
            </w:r>
          </w:p>
          <w:p w:rsidR="00F76884" w:rsidP="00F76884" w:rsidRDefault="00F76884" w14:paraId="71F99FBC" w14:textId="77777777">
            <w:pPr>
              <w:spacing w:line="240" w:lineRule="auto"/>
              <w:rPr>
                <w:rFonts w:ascii="Times New Roman" w:hAnsi="Times New Roman"/>
                <w:b/>
              </w:rPr>
            </w:pPr>
          </w:p>
          <w:p w:rsidRPr="0065019F" w:rsidR="00F76884" w:rsidP="00F76884" w:rsidRDefault="00F76884" w14:paraId="1071EBE8" w14:textId="77777777">
            <w:pPr>
              <w:spacing w:line="240" w:lineRule="auto"/>
              <w:rPr>
                <w:rFonts w:ascii="Times New Roman" w:hAnsi="Times New Roman"/>
                <w:b/>
              </w:rPr>
            </w:pPr>
            <w:r w:rsidRPr="0065019F">
              <w:rPr>
                <w:rFonts w:ascii="Times New Roman" w:hAnsi="Times New Roman"/>
                <w:b/>
              </w:rPr>
              <w:t xml:space="preserve">Źródło: </w:t>
            </w:r>
            <w:bookmarkStart w:name="Lista1" w:id="1"/>
          </w:p>
          <w:bookmarkEnd w:id="1"/>
          <w:p w:rsidRPr="006E3E3E" w:rsidR="00463A70" w:rsidP="00463A70" w:rsidRDefault="00FE2EE5" w14:paraId="7D73D973" w14:textId="77777777">
            <w:pPr>
              <w:spacing w:line="240" w:lineRule="auto"/>
              <w:jc w:val="both"/>
              <w:rPr>
                <w:rFonts w:ascii="Times New Roman" w:hAnsi="Times New Roman"/>
              </w:rPr>
            </w:pPr>
            <w:r>
              <w:rPr>
                <w:rFonts w:ascii="Times New Roman" w:hAnsi="Times New Roman"/>
              </w:rPr>
              <w:t>Inne</w:t>
            </w:r>
          </w:p>
          <w:p w:rsidRPr="0065019F" w:rsidR="00F76884" w:rsidP="00F76884" w:rsidRDefault="00F76884" w14:paraId="606A1D7E" w14:textId="77777777">
            <w:pPr>
              <w:spacing w:line="240" w:lineRule="auto"/>
              <w:rPr>
                <w:rFonts w:ascii="Times New Roman" w:hAnsi="Times New Roman"/>
              </w:rPr>
            </w:pPr>
          </w:p>
          <w:p w:rsidRPr="0065019F" w:rsidR="00F76884" w:rsidP="00F76884" w:rsidRDefault="00F76884" w14:paraId="61FA4968" w14:textId="77777777">
            <w:pPr>
              <w:spacing w:line="240" w:lineRule="auto"/>
              <w:rPr>
                <w:rFonts w:ascii="Times New Roman" w:hAnsi="Times New Roman"/>
              </w:rPr>
            </w:pPr>
          </w:p>
          <w:p w:rsidRPr="00210304" w:rsidR="00393F45" w:rsidP="00393F45" w:rsidRDefault="00393F45" w14:paraId="4F4B2831" w14:textId="5631A7AE">
            <w:pPr>
              <w:spacing w:after="120" w:line="240" w:lineRule="auto"/>
              <w:rPr>
                <w:rFonts w:ascii="Times New Roman" w:hAnsi="Times New Roman"/>
                <w:b/>
                <w:color w:val="000000"/>
              </w:rPr>
            </w:pPr>
            <w:r w:rsidRPr="00210304">
              <w:rPr>
                <w:rFonts w:ascii="Times New Roman" w:hAnsi="Times New Roman"/>
                <w:b/>
                <w:color w:val="000000"/>
              </w:rPr>
              <w:t>Nr w wykazie prac:</w:t>
            </w:r>
            <w:r w:rsidR="005D69C5">
              <w:rPr>
                <w:rFonts w:ascii="Times New Roman" w:hAnsi="Times New Roman"/>
                <w:b/>
                <w:color w:val="000000"/>
              </w:rPr>
              <w:t xml:space="preserve"> …</w:t>
            </w:r>
            <w:r>
              <w:rPr>
                <w:rFonts w:ascii="Times New Roman" w:hAnsi="Times New Roman"/>
                <w:b/>
                <w:color w:val="000000"/>
              </w:rPr>
              <w:br/>
            </w:r>
          </w:p>
          <w:p w:rsidR="00393F45" w:rsidP="007943E2" w:rsidRDefault="00393F45" w14:paraId="1928DA4B" w14:textId="77777777">
            <w:pPr>
              <w:spacing w:before="120" w:line="240" w:lineRule="auto"/>
              <w:rPr>
                <w:rFonts w:ascii="Times New Roman" w:hAnsi="Times New Roman"/>
                <w:b/>
                <w:color w:val="000000"/>
              </w:rPr>
            </w:pPr>
          </w:p>
          <w:p w:rsidRPr="008B4FE6" w:rsidR="006A701A" w:rsidP="00393F45" w:rsidRDefault="006A701A" w14:paraId="022647A6" w14:textId="77777777">
            <w:pPr>
              <w:spacing w:line="240" w:lineRule="auto"/>
              <w:rPr>
                <w:rFonts w:ascii="Times New Roman" w:hAnsi="Times New Roman"/>
                <w:color w:val="000000"/>
                <w:sz w:val="28"/>
                <w:szCs w:val="28"/>
              </w:rPr>
            </w:pPr>
          </w:p>
        </w:tc>
      </w:tr>
      <w:tr w:rsidRPr="0022687A" w:rsidR="006A701A" w:rsidTr="007A7598" w14:paraId="1BC46C78" w14:textId="77777777">
        <w:trPr>
          <w:trHeight w:val="142"/>
        </w:trPr>
        <w:tc>
          <w:tcPr>
            <w:tcW w:w="10661" w:type="dxa"/>
            <w:gridSpan w:val="29"/>
            <w:shd w:val="clear" w:color="auto" w:fill="99CCFF"/>
          </w:tcPr>
          <w:p w:rsidRPr="00627221" w:rsidR="006A701A" w:rsidP="001B4CA1" w:rsidRDefault="006A701A" w14:paraId="75B7805D" w14:textId="77777777">
            <w:pPr>
              <w:spacing w:line="240" w:lineRule="auto"/>
              <w:ind w:left="57"/>
              <w:jc w:val="center"/>
              <w:rPr>
                <w:rFonts w:ascii="Times New Roman" w:hAnsi="Times New Roman"/>
                <w:b/>
                <w:color w:val="FFFFFF"/>
                <w:sz w:val="32"/>
                <w:szCs w:val="32"/>
              </w:rPr>
            </w:pPr>
            <w:r w:rsidRPr="00627221">
              <w:rPr>
                <w:rFonts w:ascii="Times New Roman" w:hAnsi="Times New Roman"/>
                <w:b/>
                <w:color w:val="FFFFFF"/>
                <w:sz w:val="32"/>
                <w:szCs w:val="32"/>
              </w:rPr>
              <w:t>OCENA SKUTKÓW REGULACJI</w:t>
            </w:r>
          </w:p>
        </w:tc>
      </w:tr>
      <w:tr w:rsidRPr="008B4FE6" w:rsidR="006A701A" w:rsidTr="007A7598" w14:paraId="6993D2A8" w14:textId="77777777">
        <w:trPr>
          <w:trHeight w:val="333"/>
        </w:trPr>
        <w:tc>
          <w:tcPr>
            <w:tcW w:w="10661" w:type="dxa"/>
            <w:gridSpan w:val="29"/>
            <w:shd w:val="clear" w:color="auto" w:fill="99CCFF"/>
            <w:vAlign w:val="center"/>
          </w:tcPr>
          <w:p w:rsidRPr="008B4FE6" w:rsidR="006A701A" w:rsidP="00F9511E" w:rsidRDefault="003D12F6" w14:paraId="5981F4A9" w14:textId="77777777">
            <w:pPr>
              <w:numPr>
                <w:ilvl w:val="0"/>
                <w:numId w:val="1"/>
              </w:numPr>
              <w:spacing w:before="60" w:after="60" w:line="240" w:lineRule="auto"/>
              <w:ind w:left="318" w:hanging="284"/>
              <w:jc w:val="both"/>
              <w:rPr>
                <w:rFonts w:ascii="Times New Roman" w:hAnsi="Times New Roman"/>
                <w:b/>
                <w:color w:val="000000"/>
              </w:rPr>
            </w:pPr>
            <w:r w:rsidRPr="001812C7">
              <w:rPr>
                <w:rFonts w:ascii="Times New Roman" w:hAnsi="Times New Roman"/>
                <w:b/>
              </w:rPr>
              <w:t xml:space="preserve">Jaki problem jest </w:t>
            </w:r>
            <w:r w:rsidRPr="001812C7" w:rsidR="00CC6305">
              <w:rPr>
                <w:rFonts w:ascii="Times New Roman" w:hAnsi="Times New Roman"/>
                <w:b/>
              </w:rPr>
              <w:t>rozwiązywany</w:t>
            </w:r>
            <w:r w:rsidR="00CC6305">
              <w:rPr>
                <w:rFonts w:ascii="Times New Roman" w:hAnsi="Times New Roman"/>
                <w:b/>
              </w:rPr>
              <w:t>?</w:t>
            </w:r>
            <w:bookmarkStart w:name="Wybór1" w:id="2"/>
            <w:bookmarkEnd w:id="2"/>
          </w:p>
        </w:tc>
      </w:tr>
      <w:tr w:rsidRPr="008B4FE6" w:rsidR="003468AB" w:rsidTr="007A7598" w14:paraId="5695770B" w14:textId="77777777">
        <w:trPr>
          <w:trHeight w:val="1266"/>
        </w:trPr>
        <w:tc>
          <w:tcPr>
            <w:tcW w:w="10661" w:type="dxa"/>
            <w:gridSpan w:val="29"/>
            <w:shd w:val="clear" w:color="auto" w:fill="FFFFFF"/>
          </w:tcPr>
          <w:p w:rsidRPr="007B6772" w:rsidR="00101516" w:rsidP="00101516" w:rsidRDefault="00101516" w14:paraId="114EF2D0" w14:textId="3BEE59B9">
            <w:pPr>
              <w:spacing w:before="120" w:line="240" w:lineRule="exact"/>
              <w:jc w:val="both"/>
              <w:rPr>
                <w:rFonts w:ascii="Times New Roman" w:hAnsi="Times New Roman"/>
              </w:rPr>
            </w:pPr>
            <w:bookmarkStart w:name="_Hlk148370987" w:id="3"/>
            <w:r w:rsidRPr="007B6772">
              <w:rPr>
                <w:rFonts w:ascii="Times New Roman" w:hAnsi="Times New Roman"/>
              </w:rPr>
              <w:t xml:space="preserve">Projektowane rozporządzenie </w:t>
            </w:r>
            <w:r>
              <w:rPr>
                <w:rFonts w:ascii="Times New Roman" w:hAnsi="Times New Roman"/>
              </w:rPr>
              <w:t xml:space="preserve">Prezesa </w:t>
            </w:r>
            <w:r w:rsidRPr="007B6772">
              <w:rPr>
                <w:rFonts w:ascii="Times New Roman" w:hAnsi="Times New Roman"/>
              </w:rPr>
              <w:t xml:space="preserve">Rady Ministrów w sprawie </w:t>
            </w:r>
            <w:r w:rsidRPr="007B6772">
              <w:rPr>
                <w:rFonts w:ascii="Times New Roman" w:hAnsi="Times New Roman"/>
                <w:i/>
              </w:rPr>
              <w:t xml:space="preserve">legitymacji ankietera statystycznego </w:t>
            </w:r>
            <w:r w:rsidRPr="007B6772">
              <w:rPr>
                <w:rFonts w:ascii="Times New Roman" w:hAnsi="Times New Roman"/>
              </w:rPr>
              <w:t xml:space="preserve">jest wydawane na podstawie art. 28 ust. 6 ustawy z dnia 29 czerwca 1995 r. </w:t>
            </w:r>
            <w:r w:rsidRPr="007B6772">
              <w:rPr>
                <w:rFonts w:ascii="Times New Roman" w:hAnsi="Times New Roman"/>
                <w:i/>
              </w:rPr>
              <w:t>o statystyce publicznej</w:t>
            </w:r>
            <w:r w:rsidRPr="007B6772">
              <w:rPr>
                <w:rFonts w:ascii="Times New Roman" w:hAnsi="Times New Roman"/>
              </w:rPr>
              <w:t xml:space="preserve"> (Dz. U. z 2024 r. poz. 1799 oraz </w:t>
            </w:r>
            <w:r w:rsidR="00BA7C02">
              <w:rPr>
                <w:rFonts w:ascii="Times New Roman" w:hAnsi="Times New Roman"/>
              </w:rPr>
              <w:br/>
            </w:r>
            <w:r w:rsidRPr="007B6772">
              <w:rPr>
                <w:rFonts w:ascii="Times New Roman" w:hAnsi="Times New Roman"/>
              </w:rPr>
              <w:t>z 2025 r. poz. …)</w:t>
            </w:r>
            <w:r>
              <w:rPr>
                <w:rFonts w:ascii="Times New Roman" w:hAnsi="Times New Roman"/>
              </w:rPr>
              <w:t xml:space="preserve">, w brzmieniu nadanym </w:t>
            </w:r>
            <w:r w:rsidRPr="007B6772">
              <w:rPr>
                <w:rFonts w:ascii="Times New Roman" w:hAnsi="Times New Roman"/>
                <w:color w:val="000000" w:themeColor="text1"/>
              </w:rPr>
              <w:t>projek</w:t>
            </w:r>
            <w:r>
              <w:rPr>
                <w:rFonts w:ascii="Times New Roman" w:hAnsi="Times New Roman"/>
                <w:color w:val="000000" w:themeColor="text1"/>
              </w:rPr>
              <w:t>towaną</w:t>
            </w:r>
            <w:r w:rsidRPr="007B6772">
              <w:rPr>
                <w:rFonts w:ascii="Times New Roman" w:hAnsi="Times New Roman"/>
                <w:color w:val="000000" w:themeColor="text1"/>
              </w:rPr>
              <w:t xml:space="preserve"> ustaw</w:t>
            </w:r>
            <w:r>
              <w:rPr>
                <w:rFonts w:ascii="Times New Roman" w:hAnsi="Times New Roman"/>
                <w:color w:val="000000" w:themeColor="text1"/>
              </w:rPr>
              <w:t>ą</w:t>
            </w:r>
            <w:r w:rsidRPr="007B6772">
              <w:rPr>
                <w:rFonts w:ascii="Times New Roman" w:hAnsi="Times New Roman"/>
                <w:color w:val="000000" w:themeColor="text1"/>
              </w:rPr>
              <w:t xml:space="preserve"> o zmianie ustawy o statystyce publicznej oraz niektórych innych ustaw (UD12)</w:t>
            </w:r>
            <w:r>
              <w:rPr>
                <w:rFonts w:ascii="Times New Roman" w:hAnsi="Times New Roman"/>
                <w:color w:val="000000" w:themeColor="text1"/>
              </w:rPr>
              <w:t xml:space="preserve">, </w:t>
            </w:r>
            <w:r w:rsidRPr="007B6772">
              <w:rPr>
                <w:rFonts w:ascii="Times New Roman" w:hAnsi="Times New Roman"/>
              </w:rPr>
              <w:t>i ma celu wprowadzenie do stosowania – z dniem 1 stycznia 202</w:t>
            </w:r>
            <w:r w:rsidR="00EC099F">
              <w:rPr>
                <w:rFonts w:ascii="Times New Roman" w:hAnsi="Times New Roman"/>
              </w:rPr>
              <w:t>7</w:t>
            </w:r>
            <w:r w:rsidRPr="007B6772">
              <w:rPr>
                <w:rFonts w:ascii="Times New Roman" w:hAnsi="Times New Roman"/>
              </w:rPr>
              <w:t xml:space="preserve"> r. </w:t>
            </w:r>
            <w:r>
              <w:rPr>
                <w:rFonts w:ascii="Times New Roman" w:hAnsi="Times New Roman"/>
              </w:rPr>
              <w:t xml:space="preserve">– </w:t>
            </w:r>
            <w:r w:rsidRPr="007B6772">
              <w:rPr>
                <w:rFonts w:ascii="Times New Roman" w:hAnsi="Times New Roman"/>
              </w:rPr>
              <w:t>nowej legitymacji ankietera statystycznego.</w:t>
            </w:r>
          </w:p>
          <w:p w:rsidRPr="004C7378" w:rsidR="00101516" w:rsidP="00101516" w:rsidRDefault="00101516" w14:paraId="1CC5C299" w14:textId="68BAC58E">
            <w:pPr>
              <w:spacing w:before="120" w:line="240" w:lineRule="exact"/>
              <w:jc w:val="both"/>
              <w:rPr>
                <w:rFonts w:ascii="Times New Roman" w:hAnsi="Times New Roman"/>
              </w:rPr>
            </w:pPr>
            <w:r w:rsidRPr="004C7378">
              <w:rPr>
                <w:rFonts w:ascii="Times New Roman" w:hAnsi="Times New Roman"/>
                <w:color w:val="000000" w:themeColor="text1"/>
              </w:rPr>
              <w:t xml:space="preserve">Obecnie Główny Urząd Statystyczny prowadzi prace legislacyjne dotyczące projektu ustawy o zmianie ustawy </w:t>
            </w:r>
            <w:r>
              <w:rPr>
                <w:rFonts w:ascii="Times New Roman" w:hAnsi="Times New Roman"/>
                <w:color w:val="000000" w:themeColor="text1"/>
              </w:rPr>
              <w:br/>
            </w:r>
            <w:r w:rsidRPr="004C7378">
              <w:rPr>
                <w:rFonts w:ascii="Times New Roman" w:hAnsi="Times New Roman"/>
                <w:color w:val="000000" w:themeColor="text1"/>
              </w:rPr>
              <w:t xml:space="preserve">o statystyce publicznej oraz niektórych innych ustaw (UD12). Projektowana ustawa, poza podstawowymi zmianami dotyczącymi </w:t>
            </w:r>
            <w:r w:rsidRPr="004C7378">
              <w:rPr>
                <w:rFonts w:ascii="Times New Roman" w:hAnsi="Times New Roman"/>
              </w:rPr>
              <w:t>organizacji i funkcjonowania prowadzonych przez Prezesa Głównego Urzędu Statystycznego rejestrów urzędowych</w:t>
            </w:r>
            <w:r w:rsidRPr="004C7378">
              <w:rPr>
                <w:rFonts w:ascii="Times New Roman" w:hAnsi="Times New Roman"/>
                <w:color w:val="000000" w:themeColor="text1"/>
              </w:rPr>
              <w:t xml:space="preserve">, a także zmianami dotyczącymi standardów klasyfikacyjnych, wprowadzi również zmianę </w:t>
            </w:r>
            <w:r w:rsidRPr="004C7378">
              <w:rPr>
                <w:rFonts w:ascii="Times New Roman" w:hAnsi="Times New Roman"/>
              </w:rPr>
              <w:t xml:space="preserve">polegającą na nadaniu nowego brzmienia przepisowi art. 28 ustawy o statystyce publicznej (art. 1 pkt 5 projektu ustawy). Zmiana </w:t>
            </w:r>
            <w:r>
              <w:rPr>
                <w:rFonts w:ascii="Times New Roman" w:hAnsi="Times New Roman"/>
              </w:rPr>
              <w:br/>
            </w:r>
            <w:r w:rsidRPr="004C7378">
              <w:rPr>
                <w:rFonts w:ascii="Times New Roman" w:hAnsi="Times New Roman"/>
              </w:rPr>
              <w:t>ta ma na celu:</w:t>
            </w:r>
          </w:p>
          <w:p w:rsidRPr="007B6772" w:rsidR="00101516" w:rsidP="00101516" w:rsidRDefault="00101516" w14:paraId="69C7216D" w14:textId="77777777">
            <w:pPr>
              <w:pStyle w:val="Akapitzlist"/>
              <w:numPr>
                <w:ilvl w:val="0"/>
                <w:numId w:val="40"/>
              </w:numPr>
              <w:spacing w:line="240" w:lineRule="exact"/>
              <w:jc w:val="both"/>
              <w:rPr>
                <w:rFonts w:ascii="Times New Roman" w:hAnsi="Times New Roman"/>
              </w:rPr>
            </w:pPr>
            <w:r w:rsidRPr="007B6772">
              <w:rPr>
                <w:rFonts w:ascii="Times New Roman" w:hAnsi="Times New Roman"/>
              </w:rPr>
              <w:t>uporządkowanie dotychczasowych przepisów dotyczących zadań rachmistrzów spisowych, ankieterów statystycznych i rzeczoznawców oraz kwalifikacji koniecznych do zajmowania tych stanowisk;</w:t>
            </w:r>
          </w:p>
          <w:p w:rsidRPr="007B6772" w:rsidR="00101516" w:rsidP="00101516" w:rsidRDefault="00101516" w14:paraId="175A3522" w14:textId="6039C049">
            <w:pPr>
              <w:pStyle w:val="Akapitzlist"/>
              <w:numPr>
                <w:ilvl w:val="0"/>
                <w:numId w:val="40"/>
              </w:numPr>
              <w:spacing w:line="240" w:lineRule="exact"/>
              <w:jc w:val="both"/>
              <w:rPr>
                <w:rFonts w:ascii="Times New Roman" w:hAnsi="Times New Roman"/>
              </w:rPr>
            </w:pPr>
            <w:r w:rsidRPr="007B6772">
              <w:rPr>
                <w:rFonts w:ascii="Times New Roman" w:hAnsi="Times New Roman"/>
              </w:rPr>
              <w:t xml:space="preserve">wprowadzenie podstawy prawnej do określenia, w drodze rozporządzenia Prezesa Rady Ministrów, wzoru legitymacji ankietera statystycznego – legitymacja ta otrzyma status dokumentu publicznego kategorii trzeciej w rozumieniu ustawy z dnia 22 listopada 2018 r. o dokumentach publicznych (Dz. U. z 2024 r. poz. 1669), </w:t>
            </w:r>
            <w:r>
              <w:rPr>
                <w:rFonts w:ascii="Times New Roman" w:hAnsi="Times New Roman"/>
              </w:rPr>
              <w:br/>
            </w:r>
            <w:r w:rsidRPr="007B6772">
              <w:rPr>
                <w:rFonts w:ascii="Times New Roman" w:hAnsi="Times New Roman"/>
              </w:rPr>
              <w:t xml:space="preserve">a także </w:t>
            </w:r>
            <w:r w:rsidRPr="007B6772">
              <w:rPr>
                <w:rFonts w:ascii="Times New Roman" w:hAnsi="Times New Roman"/>
                <w:color w:val="333333"/>
                <w:shd w:val="clear" w:color="auto" w:fill="FFFFFF"/>
              </w:rPr>
              <w:t>trybu jej wydawania, wymiany lub zwrotu.</w:t>
            </w:r>
          </w:p>
          <w:p w:rsidRPr="007B6772" w:rsidR="00101516" w:rsidP="00101516" w:rsidRDefault="00101516" w14:paraId="7AB5075B" w14:textId="1829B806">
            <w:pPr>
              <w:spacing w:line="240" w:lineRule="exact"/>
              <w:jc w:val="both"/>
              <w:rPr>
                <w:rFonts w:ascii="Times New Roman" w:hAnsi="Times New Roman"/>
              </w:rPr>
            </w:pPr>
            <w:r w:rsidRPr="007B6772">
              <w:rPr>
                <w:rFonts w:ascii="Times New Roman" w:hAnsi="Times New Roman"/>
              </w:rPr>
              <w:t xml:space="preserve">Projektowana ustawa (UD12) jest obecnie przedmiotem prac Komitetu Rady Ministrów </w:t>
            </w:r>
            <w:r w:rsidR="00EC099F">
              <w:rPr>
                <w:rFonts w:ascii="Times New Roman" w:hAnsi="Times New Roman"/>
              </w:rPr>
              <w:t xml:space="preserve">do spraw Cyfryzacji </w:t>
            </w:r>
            <w:r w:rsidRPr="007B6772">
              <w:rPr>
                <w:rFonts w:ascii="Times New Roman" w:hAnsi="Times New Roman"/>
              </w:rPr>
              <w:t>i powinna wejść w życie do końca 2025 r.</w:t>
            </w:r>
          </w:p>
          <w:p w:rsidRPr="001B1664" w:rsidR="00EC099F" w:rsidP="00EC099F" w:rsidRDefault="00EC099F" w14:paraId="5BD369D5" w14:textId="77777777">
            <w:pPr>
              <w:spacing w:before="120" w:line="240" w:lineRule="exact"/>
              <w:jc w:val="both"/>
              <w:rPr>
                <w:rFonts w:ascii="Times New Roman" w:hAnsi="Times New Roman"/>
                <w:color w:val="000000" w:themeColor="text1"/>
                <w:shd w:val="clear" w:color="auto" w:fill="FFFFFF"/>
              </w:rPr>
            </w:pPr>
            <w:r w:rsidRPr="001B1664">
              <w:rPr>
                <w:rFonts w:ascii="Times New Roman" w:hAnsi="Times New Roman"/>
                <w:color w:val="000000" w:themeColor="text1"/>
                <w:shd w:val="clear" w:color="auto" w:fill="FFFFFF"/>
              </w:rPr>
              <w:t>Przepis przejściowy – art. 20 projektowanej ustawy (UD12) stanowi, że:</w:t>
            </w:r>
          </w:p>
          <w:p w:rsidRPr="001B1664" w:rsidR="00EC099F" w:rsidP="00EC099F" w:rsidRDefault="00EC099F" w14:paraId="588FF7B5" w14:textId="77777777">
            <w:pPr>
              <w:pStyle w:val="Akapitzlist"/>
              <w:numPr>
                <w:ilvl w:val="0"/>
                <w:numId w:val="41"/>
              </w:numPr>
              <w:spacing w:line="240" w:lineRule="exact"/>
              <w:jc w:val="both"/>
              <w:rPr>
                <w:rFonts w:ascii="Times New Roman" w:hAnsi="Times New Roman"/>
                <w:color w:val="000000" w:themeColor="text1"/>
                <w:shd w:val="clear" w:color="auto" w:fill="FFFFFF"/>
              </w:rPr>
            </w:pPr>
            <w:r w:rsidRPr="001B1664">
              <w:rPr>
                <w:rFonts w:ascii="Times New Roman" w:hAnsi="Times New Roman"/>
                <w:color w:val="000000" w:themeColor="text1"/>
              </w:rPr>
              <w:t xml:space="preserve">projektowane rozporządzenie </w:t>
            </w:r>
            <w:r w:rsidRPr="001B1664">
              <w:rPr>
                <w:rFonts w:ascii="Times New Roman" w:hAnsi="Times New Roman"/>
                <w:color w:val="000000" w:themeColor="text1"/>
                <w:shd w:val="clear" w:color="auto" w:fill="FFFFFF"/>
              </w:rPr>
              <w:t xml:space="preserve">Prezesa Rady Ministrów w sprawie legitymacji ankietera statystycznego zostanie wydane najpóźniej do dnia 31 grudnia 2026 r., przy czym zakłada się, że rozporządzenie to wejdzie w życie </w:t>
            </w:r>
            <w:r w:rsidRPr="001B1664">
              <w:rPr>
                <w:rFonts w:ascii="Times New Roman" w:hAnsi="Times New Roman"/>
                <w:color w:val="000000" w:themeColor="text1"/>
                <w:shd w:val="clear" w:color="auto" w:fill="FFFFFF"/>
              </w:rPr>
              <w:br/>
              <w:t>z dniem 1 stycznia 2027 r.;</w:t>
            </w:r>
          </w:p>
          <w:p w:rsidRPr="001B1664" w:rsidR="00EC099F" w:rsidP="00EC099F" w:rsidRDefault="00EC099F" w14:paraId="261EB7BE" w14:textId="77777777">
            <w:pPr>
              <w:pStyle w:val="Akapitzlist"/>
              <w:numPr>
                <w:ilvl w:val="0"/>
                <w:numId w:val="41"/>
              </w:numPr>
              <w:spacing w:line="240" w:lineRule="exact"/>
              <w:jc w:val="both"/>
              <w:rPr>
                <w:rFonts w:ascii="Times New Roman" w:hAnsi="Times New Roman"/>
                <w:color w:val="000000" w:themeColor="text1"/>
                <w:shd w:val="clear" w:color="auto" w:fill="FFFFFF"/>
              </w:rPr>
            </w:pPr>
            <w:r w:rsidRPr="001B1664">
              <w:rPr>
                <w:rFonts w:ascii="Times New Roman" w:hAnsi="Times New Roman"/>
                <w:color w:val="000000" w:themeColor="text1"/>
                <w:shd w:val="clear" w:color="auto" w:fill="FFFFFF"/>
              </w:rPr>
              <w:t>z dniem 1 stycznia 2027 r. utracą moc dotychczasowe dokumenty potwierdzające status ankietera statystycznego (tj. dotychczasowe legitymacje ankietera statystycznego);</w:t>
            </w:r>
          </w:p>
          <w:p w:rsidRPr="001B1664" w:rsidR="00EC099F" w:rsidP="00EC099F" w:rsidRDefault="00EC099F" w14:paraId="037BB777" w14:textId="77777777">
            <w:pPr>
              <w:pStyle w:val="Akapitzlist"/>
              <w:numPr>
                <w:ilvl w:val="0"/>
                <w:numId w:val="41"/>
              </w:numPr>
              <w:spacing w:line="240" w:lineRule="exact"/>
              <w:ind w:left="714" w:hanging="357"/>
              <w:jc w:val="both"/>
              <w:rPr>
                <w:rFonts w:ascii="Times New Roman" w:hAnsi="Times New Roman"/>
                <w:color w:val="000000" w:themeColor="text1"/>
                <w:shd w:val="clear" w:color="auto" w:fill="FFFFFF"/>
              </w:rPr>
            </w:pPr>
            <w:r w:rsidRPr="001B1664">
              <w:rPr>
                <w:rFonts w:ascii="Times New Roman" w:hAnsi="Times New Roman"/>
                <w:color w:val="000000" w:themeColor="text1"/>
                <w:shd w:val="clear" w:color="auto" w:fill="FFFFFF"/>
              </w:rPr>
              <w:t xml:space="preserve">z dniem 1 stycznia 2027 r. </w:t>
            </w:r>
            <w:r w:rsidRPr="001B1664">
              <w:rPr>
                <w:rFonts w:ascii="Times New Roman" w:hAnsi="Times New Roman"/>
                <w:color w:val="000000" w:themeColor="text1"/>
              </w:rPr>
              <w:t xml:space="preserve">powinna wejść w życie również zmiana rozporządzenia Rady Ministrów z dnia </w:t>
            </w:r>
            <w:r w:rsidRPr="001B1664">
              <w:rPr>
                <w:rFonts w:ascii="Times New Roman" w:hAnsi="Times New Roman"/>
                <w:color w:val="000000" w:themeColor="text1"/>
              </w:rPr>
              <w:br/>
              <w:t>11 lipca 2019 r. w sprawie wykazu dokumentów publicznych (Dz. U. z 2023 r. poz. 2329), polegająca na dopisaniu legitymacji ankietera statystycznego do wykazu dokumentów publicznych trzeciej kategorii (§ 3 tego rozporządzenia), zatem do tego czasu konieczne będzie dokonanie nowelizacji wskazanego rozporządzenia.</w:t>
            </w:r>
          </w:p>
          <w:p w:rsidRPr="00EC099F" w:rsidR="00BA7C02" w:rsidP="00EC099F" w:rsidRDefault="00EC099F" w14:paraId="12DD8073" w14:textId="15AAAB17">
            <w:pPr>
              <w:spacing w:after="120" w:line="240" w:lineRule="exact"/>
              <w:jc w:val="both"/>
              <w:rPr>
                <w:color w:val="000000" w:themeColor="text1"/>
              </w:rPr>
            </w:pPr>
            <w:r w:rsidRPr="001B1664">
              <w:rPr>
                <w:rFonts w:ascii="Times New Roman" w:hAnsi="Times New Roman"/>
                <w:color w:val="000000" w:themeColor="text1"/>
              </w:rPr>
              <w:t>Terminy ww. działań prawnych zostały uzgodnione przez Główny Urząd Statystyczny z Ministerstwem Spraw Wewnętrznych i Administracji.</w:t>
            </w:r>
          </w:p>
        </w:tc>
      </w:tr>
      <w:bookmarkEnd w:id="3"/>
      <w:tr w:rsidRPr="008B4FE6" w:rsidR="0058777E" w:rsidTr="007A7598" w14:paraId="3765E88A" w14:textId="77777777">
        <w:trPr>
          <w:trHeight w:val="142"/>
        </w:trPr>
        <w:tc>
          <w:tcPr>
            <w:tcW w:w="10661" w:type="dxa"/>
            <w:gridSpan w:val="29"/>
            <w:shd w:val="clear" w:color="auto" w:fill="99CCFF"/>
            <w:vAlign w:val="center"/>
          </w:tcPr>
          <w:p w:rsidRPr="008B4FE6" w:rsidR="0058777E" w:rsidP="00F9511E" w:rsidRDefault="0058777E" w14:paraId="3F04D4D6" w14:textId="77777777">
            <w:pPr>
              <w:numPr>
                <w:ilvl w:val="0"/>
                <w:numId w:val="1"/>
              </w:numPr>
              <w:spacing w:before="60" w:after="60" w:line="240" w:lineRule="auto"/>
              <w:ind w:left="318" w:hanging="284"/>
              <w:jc w:val="both"/>
              <w:rPr>
                <w:rFonts w:ascii="Times New Roman" w:hAnsi="Times New Roman"/>
                <w:b/>
                <w:color w:val="000000"/>
              </w:rPr>
            </w:pPr>
            <w:r w:rsidRPr="001A5FDA">
              <w:rPr>
                <w:rFonts w:ascii="Times New Roman" w:hAnsi="Times New Roman"/>
                <w:b/>
                <w:color w:val="000000"/>
                <w:spacing w:val="-2"/>
              </w:rPr>
              <w:t>Rekomendowane rozwiązanie</w:t>
            </w:r>
            <w:r>
              <w:rPr>
                <w:rFonts w:ascii="Times New Roman" w:hAnsi="Times New Roman"/>
                <w:b/>
                <w:color w:val="000000"/>
                <w:spacing w:val="-2"/>
              </w:rPr>
              <w:t>,</w:t>
            </w:r>
            <w:r w:rsidRPr="001A5FDA">
              <w:rPr>
                <w:rFonts w:ascii="Times New Roman" w:hAnsi="Times New Roman"/>
                <w:b/>
                <w:color w:val="000000"/>
                <w:spacing w:val="-2"/>
              </w:rPr>
              <w:t xml:space="preserve"> w tym planowane narzędzia interwencji</w:t>
            </w:r>
            <w:r>
              <w:rPr>
                <w:rFonts w:ascii="Times New Roman" w:hAnsi="Times New Roman"/>
                <w:b/>
                <w:color w:val="000000"/>
                <w:spacing w:val="-2"/>
              </w:rPr>
              <w:t>,</w:t>
            </w:r>
            <w:r w:rsidRPr="001A5FDA">
              <w:rPr>
                <w:rFonts w:ascii="Times New Roman" w:hAnsi="Times New Roman"/>
                <w:b/>
                <w:color w:val="000000"/>
                <w:spacing w:val="-2"/>
              </w:rPr>
              <w:t xml:space="preserve"> i oczekiwany efekt</w:t>
            </w:r>
          </w:p>
        </w:tc>
      </w:tr>
      <w:tr w:rsidRPr="008B4FE6" w:rsidR="003468AB" w:rsidTr="007A7598" w14:paraId="1730258F" w14:textId="77777777">
        <w:trPr>
          <w:trHeight w:val="983"/>
        </w:trPr>
        <w:tc>
          <w:tcPr>
            <w:tcW w:w="10661" w:type="dxa"/>
            <w:gridSpan w:val="29"/>
            <w:shd w:val="clear" w:color="auto" w:fill="auto"/>
          </w:tcPr>
          <w:p w:rsidRPr="007B6772" w:rsidR="00101516" w:rsidP="00101516" w:rsidRDefault="00101516" w14:paraId="4858350B" w14:textId="5677BE25">
            <w:pPr>
              <w:spacing w:before="120" w:line="240" w:lineRule="exact"/>
              <w:jc w:val="both"/>
              <w:rPr>
                <w:rFonts w:ascii="Times New Roman" w:hAnsi="Times New Roman"/>
              </w:rPr>
            </w:pPr>
            <w:bookmarkStart w:name="_Hlk148372434" w:id="4"/>
            <w:r>
              <w:rPr>
                <w:rFonts w:ascii="Times New Roman" w:hAnsi="Times New Roman"/>
              </w:rPr>
              <w:t>D</w:t>
            </w:r>
            <w:r w:rsidRPr="007B6772">
              <w:rPr>
                <w:rFonts w:ascii="Times New Roman" w:hAnsi="Times New Roman"/>
              </w:rPr>
              <w:t>otychczas legitymacje ankieterów statystycznych były wydawane przez dyrektorów urzędów statystycznych, przy czym nie stanowią one dokumentów publicznych w rozumieniu ustawy z dnia 22 listopada 2018 r. o dokumentach publicznych</w:t>
            </w:r>
            <w:r>
              <w:rPr>
                <w:rFonts w:ascii="Times New Roman" w:hAnsi="Times New Roman"/>
              </w:rPr>
              <w:t xml:space="preserve"> </w:t>
            </w:r>
            <w:r w:rsidRPr="001D1DD7">
              <w:rPr>
                <w:rFonts w:ascii="Times New Roman" w:hAnsi="Times New Roman"/>
              </w:rPr>
              <w:t>(Dz. U. z 2024 r. poz. 1669)</w:t>
            </w:r>
            <w:r w:rsidRPr="007B6772">
              <w:rPr>
                <w:rFonts w:ascii="Times New Roman" w:hAnsi="Times New Roman"/>
              </w:rPr>
              <w:t xml:space="preserve">. </w:t>
            </w:r>
            <w:r w:rsidRPr="009015DA" w:rsidR="00EC099F">
              <w:rPr>
                <w:rFonts w:ascii="Times New Roman" w:hAnsi="Times New Roman"/>
                <w:color w:val="000000" w:themeColor="text1"/>
              </w:rPr>
              <w:t>Z dniem 1 stycznia 2027 r. przewiduje się podniesienie rangi prawnej dokumentów potwierdzających status ankietera statystycznego</w:t>
            </w:r>
            <w:r w:rsidRPr="007B6772">
              <w:rPr>
                <w:rFonts w:ascii="Times New Roman" w:hAnsi="Times New Roman"/>
              </w:rPr>
              <w:t>.</w:t>
            </w:r>
          </w:p>
          <w:p w:rsidRPr="007B6772" w:rsidR="00101516" w:rsidP="00101516" w:rsidRDefault="00101516" w14:paraId="7AF7B61E" w14:textId="1D17CCA1">
            <w:pPr>
              <w:spacing w:before="120" w:line="240" w:lineRule="exact"/>
              <w:jc w:val="both"/>
              <w:rPr>
                <w:rFonts w:ascii="Times New Roman" w:hAnsi="Times New Roman"/>
              </w:rPr>
            </w:pPr>
            <w:r w:rsidRPr="007B6772">
              <w:rPr>
                <w:rFonts w:ascii="Times New Roman" w:hAnsi="Times New Roman"/>
              </w:rPr>
              <w:lastRenderedPageBreak/>
              <w:t xml:space="preserve">Ustawa z dnia 22 listopada 2018 r. o dokumentach publicznych stworzyła kompleksowy system ochrony dokumentów publicznych, ustalając szczegółowe wymagania dotyczące dokumentów identyfikacyjnych. Dlatego konieczne było wprowadzenie odpowiednich uregulowań w ustawie o statystyce publicznej, które umożliwią wydawanie legitymacji ankieterów statystycznych, zgodnych z tymi wymaganiami. Obecnie funkcjonujący w obrocie prawnym wzór legitymacji ankietera statystycznego wymaga zmiany i dostosowania do wymagań ustawy z dnia 22 listopada 2018 r. </w:t>
            </w:r>
            <w:r>
              <w:rPr>
                <w:rFonts w:ascii="Times New Roman" w:hAnsi="Times New Roman"/>
              </w:rPr>
              <w:br/>
            </w:r>
            <w:r w:rsidRPr="007B6772">
              <w:rPr>
                <w:rFonts w:ascii="Times New Roman" w:hAnsi="Times New Roman"/>
              </w:rPr>
              <w:t xml:space="preserve">o dokumentach publicznych. Wprowadzenie do ustawy o statystyce publicznej przepisów dotyczących wzoru legitymacji ankietera statystycznego, zgodnych z ustawą o dokumentach publicznych, pozwoli zapewnić większe bezpieczeństwo procesu zbierania danych oraz ochronę prywatności respondentów. Umożliwi to również elastyczne dostosowanie szczegółowych wymogów dotyczących wydawania legitymacji oraz </w:t>
            </w:r>
            <w:r w:rsidRPr="007B6772">
              <w:rPr>
                <w:rFonts w:ascii="Times New Roman" w:hAnsi="Times New Roman"/>
                <w:color w:val="333333"/>
                <w:shd w:val="clear" w:color="auto" w:fill="FFFFFF"/>
              </w:rPr>
              <w:t>informacji, jakie legitymacja zawiera</w:t>
            </w:r>
            <w:r w:rsidRPr="007B6772">
              <w:rPr>
                <w:rFonts w:ascii="Times New Roman" w:hAnsi="Times New Roman"/>
              </w:rPr>
              <w:t>, do zmieniających się potrzeb i standardów, co w konsekwencji przyczyni się do usprawnienia procesów administracyjnych.</w:t>
            </w:r>
          </w:p>
          <w:p w:rsidRPr="007B6772" w:rsidR="00101516" w:rsidP="00101516" w:rsidRDefault="00101516" w14:paraId="0C1295E9" w14:textId="77777777">
            <w:pPr>
              <w:pStyle w:val="PKTpunkt"/>
              <w:spacing w:before="120" w:line="240" w:lineRule="exact"/>
              <w:ind w:left="0" w:firstLine="0"/>
              <w:rPr>
                <w:rFonts w:ascii="Times New Roman" w:hAnsi="Times New Roman" w:cs="Times New Roman"/>
                <w:sz w:val="22"/>
                <w:szCs w:val="22"/>
              </w:rPr>
            </w:pPr>
            <w:r w:rsidRPr="007B6772">
              <w:rPr>
                <w:rFonts w:ascii="Times New Roman" w:hAnsi="Times New Roman" w:cs="Times New Roman"/>
                <w:sz w:val="22"/>
                <w:szCs w:val="22"/>
              </w:rPr>
              <w:t>Należy zaznaczyć, że Główny Urząd Statystyczny przeprowadził dotychczas, we współpracy z Ministerstwem Spraw Wewnętrznych i Administracji, następujące prace mające na celu ukształtowanie prawne legitymacji ankietera statystycznego, jako dokumentu publicznego trzeciej kategorii w rozumieniu ustawy z dnia 22 listopada 2018 r. o dokumentach publicznych oraz rozporządzenia Rady Ministrów z dnia 11 lipca 2019 r. w sprawie wykazu dokumentów publicznych:</w:t>
            </w:r>
          </w:p>
          <w:p w:rsidRPr="003A7DB5" w:rsidR="00343BC1" w:rsidP="00343BC1" w:rsidRDefault="00343BC1" w14:paraId="1BCE749B" w14:textId="77777777">
            <w:pPr>
              <w:pStyle w:val="PKTpunkt"/>
              <w:numPr>
                <w:ilvl w:val="0"/>
                <w:numId w:val="44"/>
              </w:numPr>
              <w:spacing w:line="240" w:lineRule="exact"/>
              <w:ind w:left="360"/>
              <w:rPr>
                <w:rFonts w:ascii="Times New Roman" w:hAnsi="Times New Roman" w:cs="Times New Roman"/>
                <w:sz w:val="22"/>
                <w:szCs w:val="22"/>
              </w:rPr>
            </w:pPr>
            <w:r w:rsidRPr="007B6772">
              <w:rPr>
                <w:rFonts w:ascii="Times New Roman" w:hAnsi="Times New Roman" w:cs="Times New Roman"/>
                <w:sz w:val="22"/>
                <w:szCs w:val="22"/>
              </w:rPr>
              <w:t xml:space="preserve">W styczniu 2021 r. Główny Urząd Statystyczny otrzymał od MSWiA opinię, w której wskazano, że </w:t>
            </w:r>
            <w:r w:rsidRPr="003A7DB5">
              <w:rPr>
                <w:rFonts w:ascii="Times New Roman" w:hAnsi="Times New Roman" w:cs="Times New Roman"/>
                <w:sz w:val="22"/>
                <w:szCs w:val="22"/>
              </w:rPr>
              <w:t xml:space="preserve">legitymacja ankietera statystycznego powinna być dokumentem publicznym z uwagi na fakt, że potwierdza tożsamość ankietera (pracownika urzędu statystycznego) w kontaktach z respondentami, a także zawiera upoważnienie dla ankietera do zbierania danych statystycznych pozyskiwanych bezpośrednio od respondentów w gospodarstwach domowych </w:t>
            </w:r>
            <w:r w:rsidRPr="003A7DB5">
              <w:rPr>
                <w:rFonts w:ascii="Times New Roman" w:hAnsi="Times New Roman" w:cs="Times New Roman"/>
                <w:sz w:val="22"/>
                <w:szCs w:val="22"/>
              </w:rPr>
              <w:br/>
              <w:t xml:space="preserve">i rolnych. MSWiA wskazało również, że legitymacja powinna być ujęta w rozporządzeniu Rady Ministrów </w:t>
            </w:r>
            <w:r w:rsidRPr="003A7DB5">
              <w:rPr>
                <w:rFonts w:ascii="Times New Roman" w:hAnsi="Times New Roman" w:cs="Times New Roman"/>
                <w:sz w:val="22"/>
                <w:szCs w:val="22"/>
              </w:rPr>
              <w:br/>
              <w:t>w sprawie wykazu dokumentów publicznych, jako dokument publiczny kategorii trzeciej.</w:t>
            </w:r>
          </w:p>
          <w:p w:rsidRPr="003A7DB5" w:rsidR="00343BC1" w:rsidP="00343BC1" w:rsidRDefault="00343BC1" w14:paraId="5A5C0CD7" w14:textId="77777777">
            <w:pPr>
              <w:pStyle w:val="PKTpunkt"/>
              <w:numPr>
                <w:ilvl w:val="0"/>
                <w:numId w:val="44"/>
              </w:numPr>
              <w:spacing w:line="240" w:lineRule="exact"/>
              <w:ind w:left="360"/>
              <w:rPr>
                <w:rFonts w:ascii="Times New Roman" w:hAnsi="Times New Roman" w:cs="Times New Roman"/>
                <w:sz w:val="22"/>
                <w:szCs w:val="22"/>
              </w:rPr>
            </w:pPr>
            <w:r w:rsidRPr="003A7DB5">
              <w:rPr>
                <w:rFonts w:ascii="Times New Roman" w:hAnsi="Times New Roman" w:cs="Times New Roman"/>
                <w:sz w:val="22"/>
                <w:szCs w:val="22"/>
              </w:rPr>
              <w:t xml:space="preserve">Następnie Główny Urząd Statystyczny wystąpił do Komisji do spraw dokumentów publicznych z wnioskiem </w:t>
            </w:r>
            <w:r w:rsidRPr="003A7DB5">
              <w:rPr>
                <w:rFonts w:ascii="Times New Roman" w:hAnsi="Times New Roman" w:cs="Times New Roman"/>
                <w:sz w:val="22"/>
                <w:szCs w:val="22"/>
              </w:rPr>
              <w:br/>
              <w:t>o podjęcie prac nad opracowaniem wzoru dokumentu na podstawie art. 11 ust. 2 ustawy o dokumentach publicznych.</w:t>
            </w:r>
          </w:p>
          <w:p w:rsidRPr="003A7DB5" w:rsidR="00343BC1" w:rsidP="00343BC1" w:rsidRDefault="00343BC1" w14:paraId="18657D3C" w14:textId="77777777">
            <w:pPr>
              <w:pStyle w:val="PKTpunkt"/>
              <w:numPr>
                <w:ilvl w:val="0"/>
                <w:numId w:val="44"/>
              </w:numPr>
              <w:spacing w:line="240" w:lineRule="exact"/>
              <w:ind w:left="360"/>
              <w:rPr>
                <w:rFonts w:ascii="Times New Roman" w:hAnsi="Times New Roman" w:cs="Times New Roman"/>
                <w:sz w:val="22"/>
                <w:szCs w:val="22"/>
              </w:rPr>
            </w:pPr>
            <w:r w:rsidRPr="003A7DB5">
              <w:rPr>
                <w:rFonts w:ascii="Times New Roman" w:hAnsi="Times New Roman" w:cs="Times New Roman"/>
                <w:sz w:val="22"/>
                <w:szCs w:val="22"/>
              </w:rPr>
              <w:t>W roku 2022 Główny Urząd Statystyczny prowadził uzgodnienia z MSWiA mające na celu ustalenie zapisów, jakie znajdą się w projekcie Rekomendacji oraz dotyczące wymogów, które powinna spełniać legitymacja ankietera statystycznego. Wyjaśniane były również wątpliwości prawne w tym zakresie.</w:t>
            </w:r>
          </w:p>
          <w:p w:rsidRPr="003A7DB5" w:rsidR="00343BC1" w:rsidP="00343BC1" w:rsidRDefault="00343BC1" w14:paraId="08821435" w14:textId="77777777">
            <w:pPr>
              <w:pStyle w:val="PKTpunkt"/>
              <w:numPr>
                <w:ilvl w:val="0"/>
                <w:numId w:val="44"/>
              </w:numPr>
              <w:spacing w:line="240" w:lineRule="exact"/>
              <w:ind w:left="360"/>
              <w:rPr>
                <w:rFonts w:ascii="Times New Roman" w:hAnsi="Times New Roman" w:cs="Times New Roman"/>
                <w:sz w:val="22"/>
                <w:szCs w:val="22"/>
              </w:rPr>
            </w:pPr>
            <w:r w:rsidRPr="003A7DB5">
              <w:rPr>
                <w:rFonts w:ascii="Times New Roman" w:hAnsi="Times New Roman" w:cs="Times New Roman"/>
                <w:sz w:val="22"/>
                <w:szCs w:val="22"/>
              </w:rPr>
              <w:t>W maju 2023 r. Zespół składający się z przedstawicieli GUS oraz MSWiA wypracował projekt Rekomendacji dla legitymacji ankietera statystycznego, w której odniesiono się do kwestii:</w:t>
            </w:r>
          </w:p>
          <w:p w:rsidRPr="003A7DB5" w:rsidR="00343BC1" w:rsidP="00343BC1" w:rsidRDefault="00343BC1" w14:paraId="014DEB95" w14:textId="77777777">
            <w:pPr>
              <w:pStyle w:val="PKTpunkt"/>
              <w:numPr>
                <w:ilvl w:val="0"/>
                <w:numId w:val="42"/>
              </w:numPr>
              <w:spacing w:line="240" w:lineRule="exact"/>
              <w:ind w:left="1080"/>
              <w:rPr>
                <w:rFonts w:ascii="Times New Roman" w:hAnsi="Times New Roman" w:cs="Times New Roman"/>
                <w:sz w:val="22"/>
                <w:szCs w:val="22"/>
              </w:rPr>
            </w:pPr>
            <w:r w:rsidRPr="003A7DB5">
              <w:rPr>
                <w:rFonts w:ascii="Times New Roman" w:hAnsi="Times New Roman" w:cs="Times New Roman"/>
                <w:sz w:val="22"/>
                <w:szCs w:val="22"/>
              </w:rPr>
              <w:t xml:space="preserve">emitenta dokumentu – w związku z tym, że Prezes GUS nie jest organem uprawnionym do wydawania </w:t>
            </w:r>
            <w:bookmarkStart w:name="_Hlk192247904" w:id="5"/>
            <w:r w:rsidRPr="003A7DB5">
              <w:rPr>
                <w:rFonts w:ascii="Times New Roman" w:hAnsi="Times New Roman" w:cs="Times New Roman"/>
                <w:sz w:val="22"/>
                <w:szCs w:val="22"/>
              </w:rPr>
              <w:t>aktów prawa powszechnie obowiązującego</w:t>
            </w:r>
            <w:bookmarkEnd w:id="5"/>
            <w:r w:rsidRPr="003A7DB5">
              <w:rPr>
                <w:rFonts w:ascii="Times New Roman" w:hAnsi="Times New Roman" w:cs="Times New Roman"/>
                <w:sz w:val="22"/>
                <w:szCs w:val="22"/>
              </w:rPr>
              <w:t>, jako emitent legitymacji ankietera statystycznego, która ma uzyskać status dokumentu publicznego, został wskazany Prezes Rady Ministrów, będący organem sprawującym nadzór nad Prezesem GUS,</w:t>
            </w:r>
          </w:p>
          <w:p w:rsidRPr="003A7DB5" w:rsidR="00343BC1" w:rsidP="00343BC1" w:rsidRDefault="00343BC1" w14:paraId="25535AB1" w14:textId="77777777">
            <w:pPr>
              <w:pStyle w:val="PKTpunkt"/>
              <w:numPr>
                <w:ilvl w:val="0"/>
                <w:numId w:val="42"/>
              </w:numPr>
              <w:spacing w:line="240" w:lineRule="exact"/>
              <w:ind w:left="1080"/>
              <w:rPr>
                <w:rFonts w:ascii="Times New Roman" w:hAnsi="Times New Roman" w:cs="Times New Roman"/>
                <w:sz w:val="22"/>
                <w:szCs w:val="22"/>
              </w:rPr>
            </w:pPr>
            <w:r w:rsidRPr="003A7DB5">
              <w:rPr>
                <w:rFonts w:ascii="Times New Roman" w:hAnsi="Times New Roman" w:cs="Times New Roman"/>
                <w:sz w:val="22"/>
                <w:szCs w:val="22"/>
              </w:rPr>
              <w:t>informacji ogólnych o dokumencie (format dokumentu, forma, podłoże),</w:t>
            </w:r>
          </w:p>
          <w:p w:rsidRPr="003A7DB5" w:rsidR="00343BC1" w:rsidP="00343BC1" w:rsidRDefault="00343BC1" w14:paraId="09CB0E8C" w14:textId="77777777">
            <w:pPr>
              <w:pStyle w:val="PKTpunkt"/>
              <w:numPr>
                <w:ilvl w:val="0"/>
                <w:numId w:val="42"/>
              </w:numPr>
              <w:spacing w:line="240" w:lineRule="exact"/>
              <w:ind w:left="1080"/>
              <w:rPr>
                <w:rFonts w:ascii="Times New Roman" w:hAnsi="Times New Roman" w:cs="Times New Roman"/>
                <w:sz w:val="22"/>
                <w:szCs w:val="22"/>
              </w:rPr>
            </w:pPr>
            <w:r w:rsidRPr="003A7DB5">
              <w:rPr>
                <w:rFonts w:ascii="Times New Roman" w:hAnsi="Times New Roman" w:cs="Times New Roman"/>
                <w:sz w:val="22"/>
                <w:szCs w:val="22"/>
              </w:rPr>
              <w:t>określenia zabezpieczeń przed fałszerstwem (zabezpieczenia w podłożu i w druku),</w:t>
            </w:r>
          </w:p>
          <w:p w:rsidRPr="003A7DB5" w:rsidR="00343BC1" w:rsidP="00343BC1" w:rsidRDefault="00343BC1" w14:paraId="4DF9D275" w14:textId="2F860612">
            <w:pPr>
              <w:pStyle w:val="PKTpunkt"/>
              <w:numPr>
                <w:ilvl w:val="0"/>
                <w:numId w:val="42"/>
              </w:numPr>
              <w:spacing w:line="240" w:lineRule="exact"/>
              <w:ind w:left="1080"/>
              <w:rPr>
                <w:rFonts w:ascii="Times New Roman" w:hAnsi="Times New Roman" w:cs="Times New Roman"/>
                <w:sz w:val="22"/>
                <w:szCs w:val="22"/>
              </w:rPr>
            </w:pPr>
            <w:r w:rsidRPr="003A7DB5">
              <w:rPr>
                <w:rFonts w:ascii="Times New Roman" w:hAnsi="Times New Roman" w:cs="Times New Roman"/>
                <w:sz w:val="22"/>
                <w:szCs w:val="22"/>
              </w:rPr>
              <w:t>wymagań dotyczących sposobu personalizacji dokumentu,</w:t>
            </w:r>
          </w:p>
          <w:p w:rsidRPr="003A7DB5" w:rsidR="00343BC1" w:rsidP="00343BC1" w:rsidRDefault="00343BC1" w14:paraId="040BC08A" w14:textId="77777777">
            <w:pPr>
              <w:pStyle w:val="PKTpunkt"/>
              <w:numPr>
                <w:ilvl w:val="0"/>
                <w:numId w:val="42"/>
              </w:numPr>
              <w:spacing w:line="240" w:lineRule="exact"/>
              <w:ind w:left="1080"/>
              <w:rPr>
                <w:rFonts w:ascii="Times New Roman" w:hAnsi="Times New Roman" w:cs="Times New Roman"/>
                <w:sz w:val="22"/>
                <w:szCs w:val="22"/>
              </w:rPr>
            </w:pPr>
            <w:r w:rsidRPr="003A7DB5">
              <w:rPr>
                <w:rFonts w:ascii="Times New Roman" w:hAnsi="Times New Roman" w:cs="Times New Roman"/>
                <w:sz w:val="22"/>
                <w:szCs w:val="22"/>
              </w:rPr>
              <w:t>zasad odbioru od wytwórcy wytworzonych dokumentów,</w:t>
            </w:r>
          </w:p>
          <w:p w:rsidRPr="003A7DB5" w:rsidR="00343BC1" w:rsidP="00343BC1" w:rsidRDefault="00343BC1" w14:paraId="51E62AD3" w14:textId="77777777">
            <w:pPr>
              <w:pStyle w:val="PKTpunkt"/>
              <w:numPr>
                <w:ilvl w:val="0"/>
                <w:numId w:val="42"/>
              </w:numPr>
              <w:spacing w:line="240" w:lineRule="exact"/>
              <w:ind w:left="1080"/>
              <w:rPr>
                <w:rFonts w:ascii="Times New Roman" w:hAnsi="Times New Roman" w:cs="Times New Roman"/>
                <w:sz w:val="22"/>
                <w:szCs w:val="22"/>
              </w:rPr>
            </w:pPr>
            <w:r w:rsidRPr="003A7DB5">
              <w:rPr>
                <w:rFonts w:ascii="Times New Roman" w:hAnsi="Times New Roman" w:cs="Times New Roman"/>
                <w:sz w:val="22"/>
                <w:szCs w:val="22"/>
              </w:rPr>
              <w:t xml:space="preserve">sposobu wydawania duplikatów legitymacji, </w:t>
            </w:r>
          </w:p>
          <w:p w:rsidRPr="003A7DB5" w:rsidR="00343BC1" w:rsidP="00343BC1" w:rsidRDefault="00343BC1" w14:paraId="0605BF71" w14:textId="77777777">
            <w:pPr>
              <w:pStyle w:val="PKTpunkt"/>
              <w:numPr>
                <w:ilvl w:val="0"/>
                <w:numId w:val="42"/>
              </w:numPr>
              <w:spacing w:line="240" w:lineRule="exact"/>
              <w:ind w:left="1080"/>
              <w:rPr>
                <w:rFonts w:ascii="Times New Roman" w:hAnsi="Times New Roman" w:cs="Times New Roman"/>
                <w:sz w:val="22"/>
                <w:szCs w:val="22"/>
              </w:rPr>
            </w:pPr>
            <w:r w:rsidRPr="003A7DB5">
              <w:rPr>
                <w:rFonts w:ascii="Times New Roman" w:hAnsi="Times New Roman" w:cs="Times New Roman"/>
                <w:sz w:val="22"/>
                <w:szCs w:val="22"/>
              </w:rPr>
              <w:t>dalszych koniecznych działań w przedmiotowej sprawie.</w:t>
            </w:r>
          </w:p>
          <w:p w:rsidRPr="00343BC1" w:rsidR="00343BC1" w:rsidP="00343BC1" w:rsidRDefault="00343BC1" w14:paraId="258DFCE9" w14:textId="77777777">
            <w:pPr>
              <w:pStyle w:val="PKTpunkt"/>
              <w:spacing w:line="240" w:lineRule="exact"/>
              <w:ind w:left="348" w:firstLine="0"/>
              <w:rPr>
                <w:rFonts w:ascii="Times New Roman" w:hAnsi="Times New Roman" w:cs="Times New Roman"/>
                <w:sz w:val="22"/>
                <w:szCs w:val="22"/>
              </w:rPr>
            </w:pPr>
            <w:r w:rsidRPr="003A7DB5">
              <w:rPr>
                <w:rFonts w:ascii="Times New Roman" w:hAnsi="Times New Roman" w:cs="Times New Roman"/>
                <w:sz w:val="22"/>
                <w:szCs w:val="22"/>
              </w:rPr>
              <w:t xml:space="preserve">W dokumencie tym wyjaśniono również kwestie techniczne związane z wykonaniem poddruków dla legitymacji. GUS otrzymał informację, że ze względu na procedury określone w ustawie o dokumentach publicznych </w:t>
            </w:r>
            <w:r w:rsidRPr="00343BC1">
              <w:rPr>
                <w:rFonts w:ascii="Times New Roman" w:hAnsi="Times New Roman" w:cs="Times New Roman"/>
                <w:sz w:val="22"/>
                <w:szCs w:val="22"/>
              </w:rPr>
              <w:t>wykonawcą poddruków będzie jednostka zewnętrzna, dająca gwarancję zastosowania zabezpieczeń określonych w odrębnych przepisach.</w:t>
            </w:r>
          </w:p>
          <w:p w:rsidRPr="00343BC1" w:rsidR="00343BC1" w:rsidP="00343BC1" w:rsidRDefault="00343BC1" w14:paraId="5EB9FBF9" w14:textId="20C947FF">
            <w:pPr>
              <w:pStyle w:val="PKTpunkt"/>
              <w:numPr>
                <w:ilvl w:val="0"/>
                <w:numId w:val="44"/>
              </w:numPr>
              <w:spacing w:line="240" w:lineRule="exact"/>
              <w:ind w:left="357" w:hanging="357"/>
              <w:rPr>
                <w:rFonts w:ascii="Times New Roman" w:hAnsi="Times New Roman" w:cs="Times New Roman"/>
                <w:sz w:val="22"/>
                <w:szCs w:val="22"/>
              </w:rPr>
            </w:pPr>
            <w:r w:rsidRPr="00343BC1">
              <w:rPr>
                <w:rFonts w:ascii="Times New Roman" w:hAnsi="Times New Roman" w:cs="Times New Roman"/>
                <w:sz w:val="22"/>
                <w:szCs w:val="22"/>
              </w:rPr>
              <w:t>W</w:t>
            </w:r>
            <w:r w:rsidR="00816B43">
              <w:rPr>
                <w:rFonts w:ascii="Times New Roman" w:hAnsi="Times New Roman" w:cs="Times New Roman"/>
                <w:sz w:val="22"/>
                <w:szCs w:val="22"/>
              </w:rPr>
              <w:t>e</w:t>
            </w:r>
            <w:r w:rsidRPr="00343BC1">
              <w:rPr>
                <w:rFonts w:ascii="Times New Roman" w:hAnsi="Times New Roman" w:cs="Times New Roman"/>
                <w:sz w:val="22"/>
                <w:szCs w:val="22"/>
              </w:rPr>
              <w:t xml:space="preserve"> wrześniu 2023 r. projekt Rekomendacji, uzgodniony pomiędzy GUS a MSWiA, został przekazany do Komisji do spraw dokumentów publicznych – w celu zatwierdzenia. </w:t>
            </w:r>
          </w:p>
          <w:p w:rsidRPr="003A7DB5" w:rsidR="00343BC1" w:rsidP="00343BC1" w:rsidRDefault="00343BC1" w14:paraId="6582FD71" w14:textId="77777777">
            <w:pPr>
              <w:pStyle w:val="PKTpunkt"/>
              <w:numPr>
                <w:ilvl w:val="0"/>
                <w:numId w:val="44"/>
              </w:numPr>
              <w:spacing w:line="240" w:lineRule="exact"/>
              <w:ind w:left="360"/>
              <w:rPr>
                <w:rFonts w:ascii="Times New Roman" w:hAnsi="Times New Roman" w:cs="Times New Roman"/>
                <w:sz w:val="22"/>
                <w:szCs w:val="22"/>
              </w:rPr>
            </w:pPr>
            <w:r w:rsidRPr="003A7DB5">
              <w:rPr>
                <w:rFonts w:ascii="Times New Roman" w:hAnsi="Times New Roman" w:cs="Times New Roman"/>
                <w:sz w:val="22"/>
                <w:szCs w:val="22"/>
              </w:rPr>
              <w:t>W październiku 2023 r. Komisja do spraw dokumentów publicznych zatwierdziła Rekomendację do opracowania projektu wzoru legitymacji ankietera statystycznego.</w:t>
            </w:r>
          </w:p>
          <w:p w:rsidRPr="003A7DB5" w:rsidR="00343BC1" w:rsidP="00343BC1" w:rsidRDefault="00343BC1" w14:paraId="6D41C7EB" w14:textId="77777777">
            <w:pPr>
              <w:pStyle w:val="PKTpunkt"/>
              <w:numPr>
                <w:ilvl w:val="0"/>
                <w:numId w:val="44"/>
              </w:numPr>
              <w:spacing w:line="240" w:lineRule="exact"/>
              <w:ind w:left="360"/>
              <w:rPr>
                <w:rFonts w:ascii="Times New Roman" w:hAnsi="Times New Roman" w:cs="Times New Roman"/>
                <w:sz w:val="22"/>
                <w:szCs w:val="22"/>
              </w:rPr>
            </w:pPr>
            <w:r w:rsidRPr="003A7DB5">
              <w:rPr>
                <w:rFonts w:ascii="Times New Roman" w:hAnsi="Times New Roman" w:cs="Times New Roman"/>
                <w:sz w:val="22"/>
                <w:szCs w:val="22"/>
              </w:rPr>
              <w:t>W okresie od stycznia 2024 r. do lutego 2025 r. GUS, na podstawie otrzymanej Rekomendacji i wskazanych w niej dalszych działań, wyłonił wykonawcę zewnętrznego do opracowania wzoru dokumentu (projektu graficznego) wraz ze szczegółowym opisem zabezpieczeń przed fałszerstwem (zgodnie z art. 13 ust. 2 ustawy o dokumentach publicznych) oraz przeprowadził uzgodnienia dotyczące przedstawianych projektów dokumentu.</w:t>
            </w:r>
          </w:p>
          <w:p w:rsidRPr="003A7DB5" w:rsidR="00343BC1" w:rsidP="00343BC1" w:rsidRDefault="00343BC1" w14:paraId="0F9F637B" w14:textId="77777777">
            <w:pPr>
              <w:pStyle w:val="PKTpunkt"/>
              <w:numPr>
                <w:ilvl w:val="0"/>
                <w:numId w:val="44"/>
              </w:numPr>
              <w:spacing w:line="240" w:lineRule="exact"/>
              <w:ind w:left="360"/>
              <w:rPr>
                <w:rFonts w:ascii="Times New Roman" w:hAnsi="Times New Roman" w:cs="Times New Roman"/>
                <w:sz w:val="22"/>
                <w:szCs w:val="22"/>
              </w:rPr>
            </w:pPr>
            <w:r w:rsidRPr="003A7DB5">
              <w:rPr>
                <w:rFonts w:ascii="Times New Roman" w:hAnsi="Times New Roman" w:cs="Times New Roman"/>
                <w:sz w:val="22"/>
                <w:szCs w:val="22"/>
              </w:rPr>
              <w:t>W lutym 2025 r. Główny Urząd Statystyczny ponownie przekazał Komisji do spraw dokumentów publicznych opracowany projekt graficzny legitymacji ankietera statystycznego oraz opis zabezpieczeń – w celu ich zatwierdzenia.</w:t>
            </w:r>
          </w:p>
          <w:p w:rsidRPr="003A7DB5" w:rsidR="00343BC1" w:rsidP="00343BC1" w:rsidRDefault="00343BC1" w14:paraId="70B828BE" w14:textId="77777777">
            <w:pPr>
              <w:pStyle w:val="PKTpunkt"/>
              <w:numPr>
                <w:ilvl w:val="0"/>
                <w:numId w:val="44"/>
              </w:numPr>
              <w:spacing w:line="240" w:lineRule="exact"/>
              <w:ind w:left="360"/>
              <w:rPr>
                <w:rFonts w:ascii="Times New Roman" w:hAnsi="Times New Roman" w:cs="Times New Roman"/>
                <w:sz w:val="22"/>
                <w:szCs w:val="22"/>
              </w:rPr>
            </w:pPr>
            <w:r w:rsidRPr="003A7DB5">
              <w:rPr>
                <w:rFonts w:ascii="Times New Roman" w:hAnsi="Times New Roman" w:cs="Times New Roman"/>
                <w:sz w:val="22"/>
                <w:szCs w:val="22"/>
              </w:rPr>
              <w:t>W marcu 2025 r. Komisja do spraw dokumentów publicznych zaakceptowała przedstawiony przez Główny Urząd Statystyczny projekt graficzny legitymacji ankietera statystycznego wraz z opisem zabezpieczeń. Zatwierdzenie to stanowi podstawę do:</w:t>
            </w:r>
          </w:p>
          <w:p w:rsidRPr="003A7DB5" w:rsidR="00343BC1" w:rsidP="00343BC1" w:rsidRDefault="00343BC1" w14:paraId="63FFF0AA" w14:textId="77777777">
            <w:pPr>
              <w:pStyle w:val="PKTpunkt"/>
              <w:numPr>
                <w:ilvl w:val="0"/>
                <w:numId w:val="43"/>
              </w:numPr>
              <w:spacing w:line="240" w:lineRule="exact"/>
              <w:ind w:left="1074" w:hanging="357"/>
              <w:rPr>
                <w:rFonts w:ascii="Times New Roman" w:hAnsi="Times New Roman" w:cs="Times New Roman"/>
                <w:sz w:val="22"/>
                <w:szCs w:val="22"/>
              </w:rPr>
            </w:pPr>
            <w:r w:rsidRPr="003A7DB5">
              <w:rPr>
                <w:rFonts w:ascii="Times New Roman" w:hAnsi="Times New Roman" w:cs="Times New Roman"/>
                <w:sz w:val="22"/>
                <w:szCs w:val="22"/>
              </w:rPr>
              <w:t>określenia wzoru legitymacji ankietera statystycznego w projektowanym rozporządzeniu Prezesa Rady Ministrów,</w:t>
            </w:r>
          </w:p>
          <w:p w:rsidRPr="003A7DB5" w:rsidR="00343BC1" w:rsidP="00343BC1" w:rsidRDefault="00343BC1" w14:paraId="6CC09C78" w14:textId="77777777">
            <w:pPr>
              <w:pStyle w:val="PKTpunkt"/>
              <w:numPr>
                <w:ilvl w:val="0"/>
                <w:numId w:val="43"/>
              </w:numPr>
              <w:spacing w:line="240" w:lineRule="exact"/>
              <w:ind w:left="1074" w:hanging="357"/>
              <w:rPr>
                <w:rFonts w:ascii="Times New Roman" w:hAnsi="Times New Roman" w:cs="Times New Roman"/>
                <w:sz w:val="22"/>
                <w:szCs w:val="22"/>
              </w:rPr>
            </w:pPr>
            <w:r w:rsidRPr="003A7DB5">
              <w:rPr>
                <w:rFonts w:ascii="Times New Roman" w:hAnsi="Times New Roman" w:cs="Times New Roman"/>
                <w:sz w:val="22"/>
                <w:szCs w:val="22"/>
              </w:rPr>
              <w:t xml:space="preserve">dopisania legitymacji ankietera statystycznego do wykazu dokumentów publicznych trzeciej kategorii </w:t>
            </w:r>
            <w:r w:rsidRPr="003A7DB5">
              <w:rPr>
                <w:rFonts w:ascii="Times New Roman" w:hAnsi="Times New Roman" w:cs="Times New Roman"/>
                <w:sz w:val="22"/>
                <w:szCs w:val="22"/>
              </w:rPr>
              <w:br/>
              <w:t>(§ 3 rozporządzenia Rady Ministrów z dnia 11 lipca 2019 r. w sprawie wykazu dokumentów publicznych).</w:t>
            </w:r>
          </w:p>
          <w:p w:rsidRPr="0048524F" w:rsidR="00101516" w:rsidP="00101516" w:rsidRDefault="00101516" w14:paraId="3B5F6F68" w14:textId="77777777">
            <w:pPr>
              <w:pStyle w:val="PKTpunkt"/>
              <w:spacing w:before="120" w:line="240" w:lineRule="exact"/>
              <w:rPr>
                <w:rFonts w:ascii="Times New Roman" w:hAnsi="Times New Roman" w:cs="Times New Roman"/>
                <w:sz w:val="22"/>
                <w:szCs w:val="22"/>
              </w:rPr>
            </w:pPr>
            <w:bookmarkStart w:name="_Hlk192251635" w:id="6"/>
            <w:r w:rsidRPr="0048524F">
              <w:rPr>
                <w:rFonts w:ascii="Times New Roman" w:hAnsi="Times New Roman" w:cs="Times New Roman"/>
                <w:sz w:val="22"/>
                <w:szCs w:val="22"/>
              </w:rPr>
              <w:lastRenderedPageBreak/>
              <w:t>Projektowane rozporządzenie określa:</w:t>
            </w:r>
          </w:p>
          <w:bookmarkEnd w:id="6"/>
          <w:p w:rsidRPr="0048524F" w:rsidR="00101516" w:rsidP="00101516" w:rsidRDefault="00101516" w14:paraId="5741B009" w14:textId="77777777">
            <w:pPr>
              <w:pStyle w:val="PKTpunkt"/>
              <w:numPr>
                <w:ilvl w:val="0"/>
                <w:numId w:val="45"/>
              </w:numPr>
              <w:spacing w:line="240" w:lineRule="exact"/>
              <w:rPr>
                <w:rFonts w:ascii="Times New Roman" w:hAnsi="Times New Roman" w:cs="Times New Roman"/>
                <w:sz w:val="22"/>
                <w:szCs w:val="22"/>
              </w:rPr>
            </w:pPr>
            <w:r w:rsidRPr="0048524F">
              <w:rPr>
                <w:rFonts w:ascii="Times New Roman" w:hAnsi="Times New Roman" w:cs="Times New Roman"/>
                <w:sz w:val="22"/>
                <w:szCs w:val="22"/>
              </w:rPr>
              <w:t xml:space="preserve">wzór legitymacji służbowej ankietera statystycznego, </w:t>
            </w:r>
          </w:p>
          <w:p w:rsidRPr="0048524F" w:rsidR="00101516" w:rsidP="00101516" w:rsidRDefault="00101516" w14:paraId="0E0B3F82" w14:textId="77777777">
            <w:pPr>
              <w:pStyle w:val="PKTpunkt"/>
              <w:numPr>
                <w:ilvl w:val="0"/>
                <w:numId w:val="45"/>
              </w:numPr>
              <w:spacing w:line="240" w:lineRule="exact"/>
              <w:rPr>
                <w:rFonts w:ascii="Times New Roman" w:hAnsi="Times New Roman" w:cs="Times New Roman"/>
                <w:sz w:val="22"/>
                <w:szCs w:val="22"/>
              </w:rPr>
            </w:pPr>
            <w:r w:rsidRPr="0048524F">
              <w:rPr>
                <w:rFonts w:ascii="Times New Roman" w:hAnsi="Times New Roman" w:cs="Times New Roman"/>
                <w:sz w:val="22"/>
                <w:szCs w:val="22"/>
              </w:rPr>
              <w:t>organ właściwy do wydawania legitymacji;</w:t>
            </w:r>
          </w:p>
          <w:p w:rsidRPr="0048524F" w:rsidR="00101516" w:rsidP="00101516" w:rsidRDefault="00101516" w14:paraId="609029D4" w14:textId="77777777">
            <w:pPr>
              <w:pStyle w:val="PKTpunkt"/>
              <w:numPr>
                <w:ilvl w:val="0"/>
                <w:numId w:val="45"/>
              </w:numPr>
              <w:spacing w:line="240" w:lineRule="exact"/>
              <w:rPr>
                <w:rFonts w:ascii="Times New Roman" w:hAnsi="Times New Roman" w:cs="Times New Roman"/>
                <w:sz w:val="22"/>
                <w:szCs w:val="22"/>
              </w:rPr>
            </w:pPr>
            <w:r w:rsidRPr="0048524F">
              <w:rPr>
                <w:rFonts w:ascii="Times New Roman" w:hAnsi="Times New Roman" w:cs="Times New Roman"/>
                <w:sz w:val="22"/>
                <w:szCs w:val="22"/>
              </w:rPr>
              <w:t>przypadki, w których legitymacja podlega zwrotowi, wymianie lub unieważnieniu;</w:t>
            </w:r>
          </w:p>
          <w:p w:rsidRPr="005472B9" w:rsidR="00101516" w:rsidP="00101516" w:rsidRDefault="00101516" w14:paraId="15A18E6C" w14:textId="77777777">
            <w:pPr>
              <w:pStyle w:val="PKTpunkt"/>
              <w:numPr>
                <w:ilvl w:val="0"/>
                <w:numId w:val="45"/>
              </w:numPr>
              <w:spacing w:line="240" w:lineRule="exact"/>
              <w:rPr>
                <w:rFonts w:ascii="Times New Roman" w:hAnsi="Times New Roman" w:cs="Times New Roman"/>
                <w:sz w:val="22"/>
                <w:szCs w:val="22"/>
              </w:rPr>
            </w:pPr>
            <w:r w:rsidRPr="0048524F">
              <w:rPr>
                <w:rFonts w:ascii="Times New Roman" w:hAnsi="Times New Roman" w:cs="Times New Roman"/>
                <w:sz w:val="22"/>
                <w:szCs w:val="22"/>
              </w:rPr>
              <w:t>tryb postępowania w przypadku utraty legitymacji.</w:t>
            </w:r>
            <w:bookmarkStart w:name="_Hlk179981206" w:id="7"/>
          </w:p>
          <w:p w:rsidRPr="005472B9" w:rsidR="00101516" w:rsidP="00101516" w:rsidRDefault="00101516" w14:paraId="71E187FE" w14:textId="43A39B95">
            <w:pPr>
              <w:pStyle w:val="ARTartustawynprozporzdzenia"/>
              <w:spacing w:after="120" w:line="240" w:lineRule="exact"/>
              <w:ind w:firstLine="0"/>
              <w:rPr>
                <w:rFonts w:ascii="Times New Roman" w:hAnsi="Times New Roman" w:cs="Times New Roman"/>
                <w:sz w:val="22"/>
                <w:szCs w:val="22"/>
              </w:rPr>
            </w:pPr>
            <w:r w:rsidRPr="0048524F">
              <w:rPr>
                <w:rFonts w:ascii="Times New Roman" w:hAnsi="Times New Roman" w:cs="Times New Roman"/>
                <w:sz w:val="22"/>
                <w:szCs w:val="22"/>
              </w:rPr>
              <w:t>Legitymacja jest kartą dwustronną laminowaną, bez warstwy elektronicznej, wykonaną z tworzywa sztucznego (PVC)</w:t>
            </w:r>
            <w:r>
              <w:rPr>
                <w:rFonts w:ascii="Times New Roman" w:hAnsi="Times New Roman" w:cs="Times New Roman"/>
                <w:sz w:val="22"/>
                <w:szCs w:val="22"/>
              </w:rPr>
              <w:t xml:space="preserve">, a jej wzór </w:t>
            </w:r>
            <w:r w:rsidRPr="0048524F">
              <w:rPr>
                <w:rFonts w:ascii="Times New Roman" w:hAnsi="Times New Roman" w:cs="Times New Roman"/>
                <w:sz w:val="22"/>
                <w:szCs w:val="22"/>
              </w:rPr>
              <w:t>jest określony w załączniku do projektowanego rozporządzenia</w:t>
            </w:r>
            <w:r>
              <w:rPr>
                <w:rFonts w:ascii="Times New Roman" w:hAnsi="Times New Roman" w:cs="Times New Roman"/>
                <w:sz w:val="22"/>
                <w:szCs w:val="22"/>
              </w:rPr>
              <w:t xml:space="preserve">. </w:t>
            </w:r>
            <w:r w:rsidRPr="0048524F">
              <w:rPr>
                <w:rFonts w:ascii="Times New Roman" w:hAnsi="Times New Roman" w:cs="Times New Roman"/>
                <w:sz w:val="22"/>
                <w:szCs w:val="22"/>
              </w:rPr>
              <w:t xml:space="preserve">Organem właściwym do wydania legitymacji jest dyrektor urzędu statystycznego, który zawarł z ankieterem statystycznym umowę o pracę lub umowę cywilnoprawną. Odnotowuje on również </w:t>
            </w:r>
            <w:r>
              <w:rPr>
                <w:rFonts w:ascii="Times New Roman" w:hAnsi="Times New Roman" w:cs="Times New Roman"/>
                <w:sz w:val="22"/>
                <w:szCs w:val="22"/>
              </w:rPr>
              <w:t xml:space="preserve">każdy przypadek </w:t>
            </w:r>
            <w:r w:rsidRPr="0048524F">
              <w:rPr>
                <w:rFonts w:ascii="Times New Roman" w:hAnsi="Times New Roman" w:cs="Times New Roman"/>
                <w:sz w:val="22"/>
                <w:szCs w:val="22"/>
              </w:rPr>
              <w:t>wydani</w:t>
            </w:r>
            <w:r>
              <w:rPr>
                <w:rFonts w:ascii="Times New Roman" w:hAnsi="Times New Roman" w:cs="Times New Roman"/>
                <w:sz w:val="22"/>
                <w:szCs w:val="22"/>
              </w:rPr>
              <w:t>a</w:t>
            </w:r>
            <w:r w:rsidRPr="0048524F">
              <w:rPr>
                <w:rFonts w:ascii="Times New Roman" w:hAnsi="Times New Roman" w:cs="Times New Roman"/>
                <w:sz w:val="22"/>
                <w:szCs w:val="22"/>
              </w:rPr>
              <w:t xml:space="preserve"> ankieterowi statystycznemu legitymacji, a także przypadki wymiany, unieważnienia lub utraty legitymacji.</w:t>
            </w:r>
            <w:bookmarkEnd w:id="7"/>
          </w:p>
          <w:p w:rsidRPr="00101516" w:rsidR="003468AB" w:rsidP="00E264C1" w:rsidRDefault="00101516" w14:paraId="052C7FD1" w14:textId="0EDBB0BC">
            <w:pPr>
              <w:spacing w:before="120" w:after="120" w:line="240" w:lineRule="exact"/>
              <w:jc w:val="both"/>
              <w:rPr>
                <w:rFonts w:ascii="Times New Roman" w:hAnsi="Times New Roman"/>
                <w:color w:val="333333"/>
                <w:shd w:val="clear" w:color="auto" w:fill="FFFFFF"/>
              </w:rPr>
            </w:pPr>
            <w:r w:rsidRPr="00D1720B">
              <w:rPr>
                <w:rFonts w:ascii="Times New Roman" w:hAnsi="Times New Roman"/>
                <w:color w:val="000000"/>
                <w:spacing w:val="-2"/>
              </w:rPr>
              <w:t xml:space="preserve">W związku z </w:t>
            </w:r>
            <w:r>
              <w:rPr>
                <w:rFonts w:ascii="Times New Roman" w:hAnsi="Times New Roman"/>
                <w:color w:val="000000"/>
                <w:spacing w:val="-2"/>
              </w:rPr>
              <w:t>wprowadzenia legitymacji ankietera statystycznego w drodze rozporządzenia Rady Ministrów</w:t>
            </w:r>
            <w:r w:rsidRPr="00D1720B">
              <w:rPr>
                <w:rFonts w:ascii="Times New Roman" w:hAnsi="Times New Roman"/>
                <w:color w:val="000000"/>
                <w:spacing w:val="-2"/>
              </w:rPr>
              <w:t>, konieczne jest przyjęcie ścieżki legislacyjnej. Osiągnięcie tego rezultatu przy pomocy działań innych niż działania legislacyjne nie jest możliwe.</w:t>
            </w:r>
          </w:p>
        </w:tc>
        <w:bookmarkStart w:name="_GoBack" w:id="8"/>
        <w:bookmarkEnd w:id="8"/>
      </w:tr>
      <w:bookmarkEnd w:id="4"/>
      <w:tr w:rsidRPr="008B4FE6" w:rsidR="0058777E" w:rsidTr="007A7598" w14:paraId="61DD98E6" w14:textId="77777777">
        <w:trPr>
          <w:trHeight w:val="307"/>
        </w:trPr>
        <w:tc>
          <w:tcPr>
            <w:tcW w:w="10661" w:type="dxa"/>
            <w:gridSpan w:val="29"/>
            <w:shd w:val="clear" w:color="auto" w:fill="99CCFF"/>
            <w:vAlign w:val="center"/>
          </w:tcPr>
          <w:p w:rsidRPr="001735EA" w:rsidR="0058777E" w:rsidP="001735EA" w:rsidRDefault="0058777E" w14:paraId="2D1D8E01" w14:textId="638A9F40">
            <w:pPr>
              <w:pStyle w:val="Akapitzlist"/>
              <w:numPr>
                <w:ilvl w:val="0"/>
                <w:numId w:val="1"/>
              </w:numPr>
              <w:spacing w:before="60" w:after="60" w:line="240" w:lineRule="auto"/>
              <w:jc w:val="both"/>
              <w:rPr>
                <w:rFonts w:ascii="Times New Roman" w:hAnsi="Times New Roman"/>
                <w:b/>
                <w:color w:val="000000"/>
              </w:rPr>
            </w:pPr>
            <w:r w:rsidRPr="001735EA">
              <w:rPr>
                <w:rFonts w:ascii="Times New Roman" w:hAnsi="Times New Roman"/>
                <w:b/>
                <w:spacing w:val="-2"/>
              </w:rPr>
              <w:lastRenderedPageBreak/>
              <w:t>Jak problem został rozwiązany w innych krajach, w szczególności krajach członkowskich OECD/UE</w:t>
            </w:r>
            <w:r w:rsidRPr="001735EA">
              <w:rPr>
                <w:rFonts w:ascii="Times New Roman" w:hAnsi="Times New Roman"/>
                <w:b/>
                <w:color w:val="000000"/>
              </w:rPr>
              <w:t>?</w:t>
            </w:r>
            <w:r w:rsidRPr="001735EA">
              <w:rPr>
                <w:rFonts w:ascii="Times New Roman" w:hAnsi="Times New Roman"/>
                <w:i/>
                <w:color w:val="000000"/>
              </w:rPr>
              <w:t xml:space="preserve"> </w:t>
            </w:r>
          </w:p>
        </w:tc>
      </w:tr>
      <w:tr w:rsidRPr="008B4FE6" w:rsidR="003468AB" w:rsidTr="007A7598" w14:paraId="0C6FF8E3" w14:textId="77777777">
        <w:trPr>
          <w:trHeight w:val="557"/>
        </w:trPr>
        <w:tc>
          <w:tcPr>
            <w:tcW w:w="10661" w:type="dxa"/>
            <w:gridSpan w:val="29"/>
            <w:shd w:val="clear" w:color="auto" w:fill="auto"/>
          </w:tcPr>
          <w:p w:rsidR="003E62BE" w:rsidP="003E62BE" w:rsidRDefault="003E62BE" w14:paraId="1508322D" w14:textId="77777777">
            <w:pPr>
              <w:spacing w:before="120" w:line="240" w:lineRule="exact"/>
              <w:jc w:val="both"/>
              <w:rPr>
                <w:rFonts w:ascii="Times New Roman" w:hAnsi="Times New Roman"/>
              </w:rPr>
            </w:pPr>
            <w:bookmarkStart w:name="_Hlk173243949" w:id="9"/>
            <w:r w:rsidRPr="008D4A3D">
              <w:rPr>
                <w:rFonts w:ascii="Times New Roman" w:hAnsi="Times New Roman"/>
              </w:rPr>
              <w:t>Każde państwo członkowskie samodzielnie decyduje o przyjęciu rozwiązań w tym zakresie, stosując różne modele organizacji sieci ankieterskiej, która odpowiada za zbieranie danych w badaniach ankietowych, np.:</w:t>
            </w:r>
          </w:p>
          <w:p w:rsidRPr="00F8708B" w:rsidR="003E62BE" w:rsidP="003E62BE" w:rsidRDefault="003E62BE" w14:paraId="76799D65" w14:textId="77777777">
            <w:pPr>
              <w:pStyle w:val="Akapitzlist"/>
              <w:numPr>
                <w:ilvl w:val="0"/>
                <w:numId w:val="47"/>
              </w:numPr>
              <w:spacing w:line="240" w:lineRule="exact"/>
              <w:ind w:left="714" w:hanging="357"/>
              <w:jc w:val="both"/>
              <w:rPr>
                <w:rFonts w:ascii="Times New Roman" w:hAnsi="Times New Roman"/>
              </w:rPr>
            </w:pPr>
            <w:r w:rsidRPr="00F8708B">
              <w:rPr>
                <w:rFonts w:ascii="Times New Roman" w:hAnsi="Times New Roman"/>
              </w:rPr>
              <w:t xml:space="preserve">wewnętrzny, gdzie pracownicy zbierający dane dla krajowych urzędów statystycznych są przez nich zatrudnieni; </w:t>
            </w:r>
          </w:p>
          <w:p w:rsidRPr="00F8708B" w:rsidR="003E62BE" w:rsidP="003E62BE" w:rsidRDefault="003E62BE" w14:paraId="32981C9C" w14:textId="77777777">
            <w:pPr>
              <w:pStyle w:val="Akapitzlist"/>
              <w:numPr>
                <w:ilvl w:val="0"/>
                <w:numId w:val="47"/>
              </w:numPr>
              <w:spacing w:line="240" w:lineRule="exact"/>
              <w:ind w:left="714" w:hanging="357"/>
              <w:jc w:val="both"/>
              <w:rPr>
                <w:rFonts w:ascii="Times New Roman" w:hAnsi="Times New Roman"/>
              </w:rPr>
            </w:pPr>
            <w:r w:rsidRPr="00F8708B">
              <w:rPr>
                <w:rFonts w:ascii="Times New Roman" w:hAnsi="Times New Roman"/>
              </w:rPr>
              <w:t>zewnętrzny, w którym korzysta si</w:t>
            </w:r>
            <w:r>
              <w:rPr>
                <w:rFonts w:ascii="Times New Roman" w:hAnsi="Times New Roman"/>
              </w:rPr>
              <w:t>ę</w:t>
            </w:r>
            <w:r w:rsidRPr="00F8708B">
              <w:rPr>
                <w:rFonts w:ascii="Times New Roman" w:hAnsi="Times New Roman"/>
              </w:rPr>
              <w:t xml:space="preserve"> wyłącznie z usług ankieterów zewnętrznych, czyli pracowników niezwiązanych z urzędem statystycznym;</w:t>
            </w:r>
          </w:p>
          <w:p w:rsidRPr="00F8708B" w:rsidR="003E62BE" w:rsidP="003E62BE" w:rsidRDefault="003E62BE" w14:paraId="108E5C53" w14:textId="77777777">
            <w:pPr>
              <w:pStyle w:val="Akapitzlist"/>
              <w:numPr>
                <w:ilvl w:val="0"/>
                <w:numId w:val="47"/>
              </w:numPr>
              <w:spacing w:line="240" w:lineRule="exact"/>
              <w:ind w:left="714" w:hanging="357"/>
              <w:jc w:val="both"/>
              <w:rPr>
                <w:rFonts w:ascii="Times New Roman" w:hAnsi="Times New Roman"/>
              </w:rPr>
            </w:pPr>
            <w:r w:rsidRPr="00F8708B">
              <w:rPr>
                <w:rFonts w:ascii="Times New Roman" w:hAnsi="Times New Roman"/>
              </w:rPr>
              <w:t xml:space="preserve">mieszany, gdzie państwa korzystają zarówno z własnej sieci ankieterów, jak i z usług ankieterów zewnętrznych w okresach większego obciążenia badaniami. </w:t>
            </w:r>
          </w:p>
          <w:p w:rsidRPr="003E62BE" w:rsidR="003468AB" w:rsidP="003E62BE" w:rsidRDefault="003E62BE" w14:paraId="2B879BC7" w14:textId="6CA67F99">
            <w:pPr>
              <w:spacing w:after="120" w:line="240" w:lineRule="exact"/>
              <w:jc w:val="both"/>
              <w:rPr>
                <w:rFonts w:ascii="Times New Roman" w:hAnsi="Times New Roman"/>
                <w:highlight w:val="yellow"/>
              </w:rPr>
            </w:pPr>
            <w:r w:rsidRPr="008D4A3D">
              <w:rPr>
                <w:rFonts w:ascii="Times New Roman" w:hAnsi="Times New Roman"/>
              </w:rPr>
              <w:t>W związku z powyższym dokonywanie analizy porównawczej z rozwiązaniami stosowanymi w innych krajach nie jest możliwe i celowe.</w:t>
            </w:r>
          </w:p>
        </w:tc>
      </w:tr>
      <w:bookmarkEnd w:id="9"/>
      <w:tr w:rsidRPr="008B4FE6" w:rsidR="0058777E" w:rsidTr="007A7598" w14:paraId="62466BD9" w14:textId="77777777">
        <w:trPr>
          <w:trHeight w:val="359"/>
        </w:trPr>
        <w:tc>
          <w:tcPr>
            <w:tcW w:w="10661" w:type="dxa"/>
            <w:gridSpan w:val="29"/>
            <w:shd w:val="clear" w:color="auto" w:fill="99CCFF"/>
            <w:vAlign w:val="center"/>
          </w:tcPr>
          <w:p w:rsidRPr="008B4FE6" w:rsidR="0058777E" w:rsidP="001735EA" w:rsidRDefault="0058777E" w14:paraId="3EABDCE7" w14:textId="77777777">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Podmioty, na które oddziałuje projekt</w:t>
            </w:r>
          </w:p>
        </w:tc>
      </w:tr>
      <w:tr w:rsidRPr="008B4FE6" w:rsidR="0058777E" w:rsidTr="007A7598" w14:paraId="24C90194" w14:textId="77777777">
        <w:trPr>
          <w:trHeight w:val="142"/>
        </w:trPr>
        <w:tc>
          <w:tcPr>
            <w:tcW w:w="2060" w:type="dxa"/>
            <w:gridSpan w:val="3"/>
            <w:shd w:val="clear" w:color="auto" w:fill="auto"/>
          </w:tcPr>
          <w:p w:rsidRPr="008B4FE6" w:rsidR="0058777E" w:rsidP="0058777E" w:rsidRDefault="0058777E" w14:paraId="42A44D2E" w14:textId="77777777">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Grupa</w:t>
            </w:r>
          </w:p>
        </w:tc>
        <w:tc>
          <w:tcPr>
            <w:tcW w:w="1931" w:type="dxa"/>
            <w:gridSpan w:val="8"/>
            <w:shd w:val="clear" w:color="auto" w:fill="auto"/>
          </w:tcPr>
          <w:p w:rsidRPr="008B4FE6" w:rsidR="0058777E" w:rsidP="0058777E" w:rsidRDefault="0058777E" w14:paraId="3431C663" w14:textId="77777777">
            <w:pPr>
              <w:spacing w:before="40" w:line="240" w:lineRule="auto"/>
              <w:jc w:val="center"/>
              <w:rPr>
                <w:rFonts w:ascii="Times New Roman" w:hAnsi="Times New Roman"/>
                <w:color w:val="000000"/>
                <w:spacing w:val="-2"/>
              </w:rPr>
            </w:pPr>
            <w:r>
              <w:rPr>
                <w:rFonts w:ascii="Times New Roman" w:hAnsi="Times New Roman"/>
                <w:color w:val="000000"/>
                <w:spacing w:val="-2"/>
              </w:rPr>
              <w:t>Wielkość</w:t>
            </w:r>
          </w:p>
        </w:tc>
        <w:tc>
          <w:tcPr>
            <w:tcW w:w="2558" w:type="dxa"/>
            <w:gridSpan w:val="12"/>
            <w:shd w:val="clear" w:color="auto" w:fill="auto"/>
          </w:tcPr>
          <w:p w:rsidRPr="008B4FE6" w:rsidR="0058777E" w:rsidP="0058777E" w:rsidRDefault="0058777E" w14:paraId="74949449" w14:textId="77777777">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Źródło danych</w:t>
            </w:r>
            <w:r w:rsidRPr="008B4FE6" w:rsidDel="00260F33">
              <w:rPr>
                <w:rFonts w:ascii="Times New Roman" w:hAnsi="Times New Roman"/>
                <w:color w:val="000000"/>
                <w:spacing w:val="-2"/>
              </w:rPr>
              <w:t xml:space="preserve"> </w:t>
            </w:r>
          </w:p>
        </w:tc>
        <w:tc>
          <w:tcPr>
            <w:tcW w:w="4112" w:type="dxa"/>
            <w:gridSpan w:val="6"/>
            <w:shd w:val="clear" w:color="auto" w:fill="auto"/>
          </w:tcPr>
          <w:p w:rsidRPr="008B4FE6" w:rsidR="0058777E" w:rsidP="0058777E" w:rsidRDefault="0058777E" w14:paraId="0309A9F0" w14:textId="77777777">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Oddziaływanie</w:t>
            </w:r>
          </w:p>
        </w:tc>
      </w:tr>
      <w:tr w:rsidRPr="008B4FE6" w:rsidR="00D76F51" w:rsidTr="007A7598" w14:paraId="468231B5" w14:textId="77777777">
        <w:trPr>
          <w:trHeight w:val="142"/>
        </w:trPr>
        <w:tc>
          <w:tcPr>
            <w:tcW w:w="2060" w:type="dxa"/>
            <w:gridSpan w:val="3"/>
            <w:shd w:val="clear" w:color="auto" w:fill="auto"/>
          </w:tcPr>
          <w:p w:rsidRPr="007416B9" w:rsidR="00D76F51" w:rsidP="00D76F51" w:rsidRDefault="005472B9" w14:paraId="4E4E56BF" w14:textId="1E2C7CFB">
            <w:pPr>
              <w:spacing w:line="240" w:lineRule="auto"/>
              <w:rPr>
                <w:rFonts w:ascii="Times New Roman" w:hAnsi="Times New Roman"/>
                <w:color w:val="000000"/>
                <w:spacing w:val="-2"/>
              </w:rPr>
            </w:pPr>
            <w:r>
              <w:rPr>
                <w:rFonts w:ascii="Times New Roman" w:hAnsi="Times New Roman"/>
                <w:color w:val="000000"/>
                <w:spacing w:val="-2"/>
              </w:rPr>
              <w:t>Jednostki służb statystyki publicznej</w:t>
            </w:r>
          </w:p>
        </w:tc>
        <w:tc>
          <w:tcPr>
            <w:tcW w:w="1931" w:type="dxa"/>
            <w:gridSpan w:val="8"/>
            <w:shd w:val="clear" w:color="auto" w:fill="auto"/>
          </w:tcPr>
          <w:p w:rsidRPr="0086117E" w:rsidR="00D76F51" w:rsidP="00D76F51" w:rsidRDefault="00333C61" w14:paraId="4B26D917" w14:textId="0BB35C21">
            <w:pPr>
              <w:spacing w:line="240" w:lineRule="auto"/>
              <w:rPr>
                <w:rFonts w:ascii="Times New Roman" w:hAnsi="Times New Roman"/>
                <w:color w:val="000000"/>
                <w:spacing w:val="-2"/>
              </w:rPr>
            </w:pPr>
            <w:r>
              <w:rPr>
                <w:rFonts w:ascii="Times New Roman" w:hAnsi="Times New Roman"/>
                <w:color w:val="000000"/>
                <w:spacing w:val="-2"/>
              </w:rPr>
              <w:t>Główny Urząd Statystyczny i jednostki podległe Prezesowi GUS (w tym 16 urzędów statystycznych oraz Zakład Wydawnictw Statystycznych)</w:t>
            </w:r>
          </w:p>
        </w:tc>
        <w:tc>
          <w:tcPr>
            <w:tcW w:w="2558" w:type="dxa"/>
            <w:gridSpan w:val="12"/>
            <w:shd w:val="clear" w:color="auto" w:fill="auto"/>
          </w:tcPr>
          <w:p w:rsidR="00D76F51" w:rsidP="00D76F51" w:rsidRDefault="005472B9" w14:paraId="2C632B16" w14:textId="39564027">
            <w:pPr>
              <w:spacing w:line="240" w:lineRule="auto"/>
              <w:rPr>
                <w:rFonts w:ascii="Times New Roman" w:hAnsi="Times New Roman"/>
                <w:color w:val="000000"/>
                <w:spacing w:val="-2"/>
              </w:rPr>
            </w:pPr>
            <w:r>
              <w:rPr>
                <w:rFonts w:ascii="Times New Roman" w:hAnsi="Times New Roman"/>
                <w:spacing w:val="-2"/>
              </w:rPr>
              <w:t>Ź</w:t>
            </w:r>
            <w:r w:rsidRPr="009C592A">
              <w:rPr>
                <w:rFonts w:ascii="Times New Roman" w:hAnsi="Times New Roman"/>
                <w:spacing w:val="-2"/>
              </w:rPr>
              <w:t>ródło</w:t>
            </w:r>
            <w:r w:rsidR="00876CD9">
              <w:rPr>
                <w:rFonts w:ascii="Times New Roman" w:hAnsi="Times New Roman"/>
                <w:spacing w:val="-2"/>
              </w:rPr>
              <w:t xml:space="preserve">: </w:t>
            </w:r>
            <w:r w:rsidRPr="009C592A">
              <w:rPr>
                <w:rFonts w:ascii="Times New Roman" w:hAnsi="Times New Roman"/>
                <w:spacing w:val="-2"/>
              </w:rPr>
              <w:t>GUS</w:t>
            </w:r>
          </w:p>
        </w:tc>
        <w:tc>
          <w:tcPr>
            <w:tcW w:w="4112" w:type="dxa"/>
            <w:gridSpan w:val="6"/>
            <w:shd w:val="clear" w:color="auto" w:fill="auto"/>
          </w:tcPr>
          <w:p w:rsidRPr="00223886" w:rsidR="00223886" w:rsidP="00223886" w:rsidRDefault="00876CD9" w14:paraId="296879FA" w14:textId="77777777">
            <w:pPr>
              <w:spacing w:line="240" w:lineRule="auto"/>
              <w:rPr>
                <w:rFonts w:ascii="Times New Roman" w:hAnsi="Times New Roman"/>
                <w:color w:val="000000"/>
                <w:spacing w:val="-2"/>
              </w:rPr>
            </w:pPr>
            <w:r w:rsidRPr="00223886">
              <w:rPr>
                <w:rFonts w:ascii="Times New Roman" w:hAnsi="Times New Roman"/>
                <w:color w:val="000000"/>
                <w:spacing w:val="-2"/>
              </w:rPr>
              <w:t>Konieczność wydania ankieterom statystycznym nowych legitymacji, zgodnych ze wzorem określonym w załączniku do projektowanego rozporządzenia.</w:t>
            </w:r>
            <w:r w:rsidRPr="00223886" w:rsidR="00223886">
              <w:rPr>
                <w:rFonts w:ascii="Times New Roman" w:hAnsi="Times New Roman"/>
                <w:color w:val="000000"/>
                <w:spacing w:val="-2"/>
              </w:rPr>
              <w:t>\</w:t>
            </w:r>
          </w:p>
          <w:p w:rsidRPr="00223886" w:rsidR="00876CD9" w:rsidP="00223886" w:rsidRDefault="00876CD9" w14:paraId="19CF732C" w14:textId="7069E44E">
            <w:pPr>
              <w:spacing w:line="240" w:lineRule="auto"/>
              <w:rPr>
                <w:rFonts w:ascii="Times New Roman" w:hAnsi="Times New Roman"/>
                <w:color w:val="000000"/>
                <w:spacing w:val="-2"/>
              </w:rPr>
            </w:pPr>
            <w:r w:rsidRPr="00223886">
              <w:rPr>
                <w:rFonts w:ascii="Times New Roman" w:hAnsi="Times New Roman"/>
              </w:rPr>
              <w:t>Ponadto konieczność odnotowywania każdego przypadku wydania ankieterowi statystycznemu legitymacji, a także przypadków wymiany, unieważnienia lub utraty legitymacji.</w:t>
            </w:r>
          </w:p>
        </w:tc>
      </w:tr>
      <w:tr w:rsidRPr="008B4FE6" w:rsidR="00624414" w:rsidTr="007A7598" w14:paraId="607F07A1" w14:textId="77777777">
        <w:trPr>
          <w:trHeight w:val="142"/>
        </w:trPr>
        <w:tc>
          <w:tcPr>
            <w:tcW w:w="2060" w:type="dxa"/>
            <w:gridSpan w:val="3"/>
            <w:shd w:val="clear" w:color="auto" w:fill="auto"/>
          </w:tcPr>
          <w:p w:rsidRPr="007F758B" w:rsidR="00624414" w:rsidP="00D76F51" w:rsidRDefault="00876CD9" w14:paraId="4239232E" w14:textId="0D1A257D">
            <w:pPr>
              <w:spacing w:line="240" w:lineRule="auto"/>
              <w:rPr>
                <w:rFonts w:ascii="Times New Roman" w:hAnsi="Times New Roman"/>
                <w:color w:val="000000"/>
                <w:spacing w:val="-2"/>
              </w:rPr>
            </w:pPr>
            <w:r>
              <w:rPr>
                <w:rFonts w:ascii="Times New Roman" w:hAnsi="Times New Roman"/>
                <w:color w:val="000000"/>
                <w:spacing w:val="-2"/>
              </w:rPr>
              <w:t>Ankieterzy statystyczni</w:t>
            </w:r>
          </w:p>
        </w:tc>
        <w:tc>
          <w:tcPr>
            <w:tcW w:w="1931" w:type="dxa"/>
            <w:gridSpan w:val="8"/>
            <w:shd w:val="clear" w:color="auto" w:fill="auto"/>
          </w:tcPr>
          <w:p w:rsidRPr="001D3896" w:rsidR="00624414" w:rsidP="00D76F51" w:rsidRDefault="00333C61" w14:paraId="25076CC9" w14:textId="0C005929">
            <w:pPr>
              <w:spacing w:line="240" w:lineRule="auto"/>
              <w:rPr>
                <w:rFonts w:ascii="Times New Roman" w:hAnsi="Times New Roman"/>
                <w:color w:val="000000"/>
                <w:spacing w:val="-2"/>
                <w:highlight w:val="yellow"/>
              </w:rPr>
            </w:pPr>
            <w:r>
              <w:rPr>
                <w:rFonts w:ascii="Times New Roman" w:hAnsi="Times New Roman"/>
                <w:color w:val="000000"/>
                <w:spacing w:val="-2"/>
              </w:rPr>
              <w:t>Około 1700 osób</w:t>
            </w:r>
          </w:p>
        </w:tc>
        <w:tc>
          <w:tcPr>
            <w:tcW w:w="2558" w:type="dxa"/>
            <w:gridSpan w:val="12"/>
            <w:shd w:val="clear" w:color="auto" w:fill="auto"/>
          </w:tcPr>
          <w:p w:rsidRPr="001D3896" w:rsidR="00624414" w:rsidP="00D76F51" w:rsidRDefault="0091352A" w14:paraId="28E52307" w14:textId="09F37522">
            <w:pPr>
              <w:spacing w:line="240" w:lineRule="auto"/>
              <w:rPr>
                <w:rFonts w:ascii="Times New Roman" w:hAnsi="Times New Roman"/>
                <w:color w:val="000000"/>
                <w:spacing w:val="-2"/>
                <w:highlight w:val="yellow"/>
              </w:rPr>
            </w:pPr>
            <w:r>
              <w:rPr>
                <w:rFonts w:ascii="Times New Roman" w:hAnsi="Times New Roman"/>
              </w:rPr>
              <w:t>Dane własne GUS</w:t>
            </w:r>
          </w:p>
        </w:tc>
        <w:tc>
          <w:tcPr>
            <w:tcW w:w="4112" w:type="dxa"/>
            <w:gridSpan w:val="6"/>
            <w:shd w:val="clear" w:color="auto" w:fill="auto"/>
          </w:tcPr>
          <w:p w:rsidRPr="007F758B" w:rsidR="00624414" w:rsidP="00624414" w:rsidRDefault="00333C61" w14:paraId="797D8C5F" w14:textId="2067291D">
            <w:pPr>
              <w:spacing w:line="240" w:lineRule="auto"/>
              <w:rPr>
                <w:rFonts w:ascii="Times New Roman" w:hAnsi="Times New Roman"/>
                <w:color w:val="000000"/>
                <w:spacing w:val="-2"/>
              </w:rPr>
            </w:pPr>
            <w:r>
              <w:rPr>
                <w:rFonts w:ascii="Times New Roman" w:hAnsi="Times New Roman"/>
                <w:color w:val="000000"/>
                <w:spacing w:val="-2"/>
              </w:rPr>
              <w:t>Posługiwanie się nowym dokumentem upoważniającym do zbierania danych statystycznych (legitymacją ankietera statystycznego), posiadającym status dokumentu publicznego, co zapewni większą wiarygodność w kontaktach z respondentami oraz bezpieczeństwo ankietera.</w:t>
            </w:r>
          </w:p>
        </w:tc>
      </w:tr>
      <w:tr w:rsidRPr="008B4FE6" w:rsidR="00B040FC" w:rsidTr="007A7598" w14:paraId="2698DBCB" w14:textId="77777777">
        <w:trPr>
          <w:trHeight w:val="302"/>
        </w:trPr>
        <w:tc>
          <w:tcPr>
            <w:tcW w:w="10661" w:type="dxa"/>
            <w:gridSpan w:val="29"/>
            <w:shd w:val="clear" w:color="auto" w:fill="99CCFF"/>
            <w:vAlign w:val="center"/>
          </w:tcPr>
          <w:p w:rsidRPr="008B4FE6" w:rsidR="00B040FC" w:rsidP="001735EA" w:rsidRDefault="00B040FC" w14:paraId="3743296C" w14:textId="77777777">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Informacje na temat</w:t>
            </w:r>
            <w:r>
              <w:rPr>
                <w:rFonts w:ascii="Times New Roman" w:hAnsi="Times New Roman"/>
                <w:b/>
                <w:color w:val="000000"/>
              </w:rPr>
              <w:t xml:space="preserve"> zakresu, czasu trwania i podsumowanie wyników </w:t>
            </w:r>
            <w:r w:rsidRPr="008B4FE6">
              <w:rPr>
                <w:rFonts w:ascii="Times New Roman" w:hAnsi="Times New Roman"/>
                <w:b/>
                <w:color w:val="000000"/>
              </w:rPr>
              <w:t>konsultacji</w:t>
            </w:r>
          </w:p>
        </w:tc>
      </w:tr>
      <w:tr w:rsidRPr="008B4FE6" w:rsidR="007A7598" w:rsidTr="007A7598" w14:paraId="69D28D62" w14:textId="77777777">
        <w:trPr>
          <w:trHeight w:val="557"/>
        </w:trPr>
        <w:tc>
          <w:tcPr>
            <w:tcW w:w="10661" w:type="dxa"/>
            <w:gridSpan w:val="29"/>
            <w:shd w:val="clear" w:color="auto" w:fill="auto"/>
          </w:tcPr>
          <w:p w:rsidRPr="00F92759" w:rsidR="003079B4" w:rsidP="003079B4" w:rsidRDefault="003079B4" w14:paraId="036889AC" w14:textId="77777777">
            <w:pPr>
              <w:pStyle w:val="Akapitzlist"/>
              <w:spacing w:before="120" w:after="120" w:line="240" w:lineRule="exact"/>
              <w:ind w:left="0"/>
              <w:contextualSpacing w:val="0"/>
              <w:jc w:val="both"/>
              <w:rPr>
                <w:rFonts w:ascii="Times New Roman" w:hAnsi="Times New Roman"/>
              </w:rPr>
            </w:pPr>
            <w:r w:rsidRPr="00F92759">
              <w:rPr>
                <w:rFonts w:ascii="Times New Roman" w:hAnsi="Times New Roman"/>
              </w:rPr>
              <w:t xml:space="preserve">Projekt rozporządzenia zostanie skierowany do uzgodnień międzyresortowych, opiniowania i konsultacji publicznych. </w:t>
            </w:r>
          </w:p>
          <w:p w:rsidRPr="00F92759" w:rsidR="007A7598" w:rsidP="007A7598" w:rsidRDefault="007A7598" w14:paraId="7165B841" w14:textId="24B4DE7D">
            <w:pPr>
              <w:pStyle w:val="Akapitzlist"/>
              <w:spacing w:before="120" w:line="240" w:lineRule="exact"/>
              <w:ind w:left="0"/>
              <w:jc w:val="both"/>
              <w:rPr>
                <w:rFonts w:ascii="Times New Roman" w:hAnsi="Times New Roman" w:eastAsia="Times New Roman"/>
                <w:color w:val="333333"/>
                <w:lang w:eastAsia="pl-PL"/>
              </w:rPr>
            </w:pPr>
            <w:r w:rsidRPr="00F92759">
              <w:rPr>
                <w:rFonts w:ascii="Times New Roman" w:hAnsi="Times New Roman"/>
              </w:rPr>
              <w:t>Projektowane rozporządzenie zostanie przekazane do za</w:t>
            </w:r>
            <w:r w:rsidRPr="00F92759">
              <w:rPr>
                <w:rFonts w:ascii="Times New Roman" w:hAnsi="Times New Roman" w:eastAsia="Times New Roman"/>
                <w:color w:val="333333"/>
                <w:lang w:eastAsia="pl-PL"/>
              </w:rPr>
              <w:t>opiniowania i konsultacji publicznych następującym podmiotom:</w:t>
            </w:r>
          </w:p>
          <w:p w:rsidRPr="00F92759" w:rsidR="007A7598" w:rsidP="007A7598" w:rsidRDefault="007A7598" w14:paraId="665A7DE9" w14:textId="77777777">
            <w:pPr>
              <w:widowControl w:val="0"/>
              <w:numPr>
                <w:ilvl w:val="0"/>
                <w:numId w:val="4"/>
              </w:numPr>
              <w:adjustRightInd w:val="0"/>
              <w:spacing w:line="240" w:lineRule="exact"/>
              <w:jc w:val="both"/>
              <w:textAlignment w:val="baseline"/>
              <w:rPr>
                <w:rFonts w:ascii="Times New Roman" w:hAnsi="Times New Roman"/>
                <w:lang w:eastAsia="pl-PL"/>
              </w:rPr>
            </w:pPr>
            <w:r w:rsidRPr="00F92759">
              <w:rPr>
                <w:rFonts w:ascii="Times New Roman" w:hAnsi="Times New Roman"/>
                <w:lang w:eastAsia="pl-PL"/>
              </w:rPr>
              <w:t>Polskie Towarzystwo Statystyczne;</w:t>
            </w:r>
          </w:p>
          <w:p w:rsidRPr="00F92759" w:rsidR="007A7598" w:rsidP="007A7598" w:rsidRDefault="007A7598" w14:paraId="389D4DDA" w14:textId="77777777">
            <w:pPr>
              <w:widowControl w:val="0"/>
              <w:numPr>
                <w:ilvl w:val="0"/>
                <w:numId w:val="4"/>
              </w:numPr>
              <w:adjustRightInd w:val="0"/>
              <w:spacing w:line="240" w:lineRule="exact"/>
              <w:jc w:val="both"/>
              <w:textAlignment w:val="baseline"/>
              <w:rPr>
                <w:rFonts w:ascii="Times New Roman" w:hAnsi="Times New Roman"/>
                <w:lang w:eastAsia="pl-PL"/>
              </w:rPr>
            </w:pPr>
            <w:r w:rsidRPr="00F92759">
              <w:rPr>
                <w:rFonts w:ascii="Times New Roman" w:hAnsi="Times New Roman"/>
                <w:lang w:eastAsia="pl-PL"/>
              </w:rPr>
              <w:t>Instytut Statystyki Kościoła Katolickiego;</w:t>
            </w:r>
          </w:p>
          <w:p w:rsidRPr="00F92759" w:rsidR="007A7598" w:rsidP="007A7598" w:rsidRDefault="007A7598" w14:paraId="05C087DB" w14:textId="77777777">
            <w:pPr>
              <w:widowControl w:val="0"/>
              <w:numPr>
                <w:ilvl w:val="0"/>
                <w:numId w:val="4"/>
              </w:numPr>
              <w:adjustRightInd w:val="0"/>
              <w:spacing w:line="240" w:lineRule="exact"/>
              <w:jc w:val="both"/>
              <w:textAlignment w:val="baseline"/>
              <w:rPr>
                <w:rFonts w:ascii="Times New Roman" w:hAnsi="Times New Roman"/>
                <w:lang w:eastAsia="pl-PL"/>
              </w:rPr>
            </w:pPr>
            <w:r w:rsidRPr="00F92759">
              <w:rPr>
                <w:rFonts w:ascii="Times New Roman" w:hAnsi="Times New Roman"/>
                <w:lang w:eastAsia="pl-PL"/>
              </w:rPr>
              <w:t>Rządowa Rada Ludnościowa;</w:t>
            </w:r>
          </w:p>
          <w:p w:rsidRPr="00F92759" w:rsidR="007A7598" w:rsidP="007A7598" w:rsidRDefault="007A7598" w14:paraId="46288000" w14:textId="77777777">
            <w:pPr>
              <w:numPr>
                <w:ilvl w:val="0"/>
                <w:numId w:val="4"/>
              </w:numPr>
              <w:spacing w:line="240" w:lineRule="exact"/>
              <w:jc w:val="both"/>
              <w:rPr>
                <w:rFonts w:ascii="Times New Roman" w:hAnsi="Times New Roman"/>
                <w:lang w:eastAsia="pl-PL"/>
              </w:rPr>
            </w:pPr>
            <w:r w:rsidRPr="00F92759">
              <w:rPr>
                <w:rFonts w:ascii="Times New Roman" w:hAnsi="Times New Roman"/>
                <w:lang w:eastAsia="pl-PL"/>
              </w:rPr>
              <w:t>Krajowa Izba Gospodarcza;</w:t>
            </w:r>
          </w:p>
          <w:p w:rsidRPr="00F92759" w:rsidR="007A7598" w:rsidP="007A7598" w:rsidRDefault="007A7598" w14:paraId="1AC3569F" w14:textId="77777777">
            <w:pPr>
              <w:numPr>
                <w:ilvl w:val="0"/>
                <w:numId w:val="4"/>
              </w:numPr>
              <w:spacing w:line="240" w:lineRule="exact"/>
              <w:jc w:val="both"/>
              <w:rPr>
                <w:rFonts w:ascii="Times New Roman" w:hAnsi="Times New Roman"/>
                <w:lang w:eastAsia="pl-PL"/>
              </w:rPr>
            </w:pPr>
            <w:r w:rsidRPr="00F92759">
              <w:rPr>
                <w:rFonts w:ascii="Times New Roman" w:hAnsi="Times New Roman"/>
                <w:lang w:eastAsia="pl-PL"/>
              </w:rPr>
              <w:t>Polska Rada Biznesu;</w:t>
            </w:r>
          </w:p>
          <w:p w:rsidRPr="00F92759" w:rsidR="007A7598" w:rsidP="007A7598" w:rsidRDefault="007A7598" w14:paraId="52DEC456" w14:textId="77777777">
            <w:pPr>
              <w:numPr>
                <w:ilvl w:val="0"/>
                <w:numId w:val="4"/>
              </w:numPr>
              <w:spacing w:line="240" w:lineRule="exact"/>
              <w:jc w:val="both"/>
              <w:rPr>
                <w:rFonts w:ascii="Times New Roman" w:hAnsi="Times New Roman"/>
                <w:lang w:eastAsia="pl-PL"/>
              </w:rPr>
            </w:pPr>
            <w:r w:rsidRPr="00F92759">
              <w:rPr>
                <w:rFonts w:ascii="Times New Roman" w:hAnsi="Times New Roman"/>
                <w:lang w:eastAsia="pl-PL"/>
              </w:rPr>
              <w:t>Prezes Urzędu Ochrony Danych Osobowych;</w:t>
            </w:r>
          </w:p>
          <w:p w:rsidRPr="00F92759" w:rsidR="007A7598" w:rsidP="007A7598" w:rsidRDefault="007A7598" w14:paraId="0C917C15" w14:textId="77777777">
            <w:pPr>
              <w:pStyle w:val="Akapitzlist"/>
              <w:spacing w:line="240" w:lineRule="exact"/>
              <w:ind w:left="0"/>
              <w:jc w:val="both"/>
              <w:rPr>
                <w:rFonts w:ascii="Times New Roman" w:hAnsi="Times New Roman" w:eastAsia="Times New Roman"/>
                <w:color w:val="333333"/>
                <w:lang w:eastAsia="pl-PL"/>
              </w:rPr>
            </w:pPr>
            <w:r w:rsidRPr="00F92759">
              <w:rPr>
                <w:rFonts w:ascii="Times New Roman" w:hAnsi="Times New Roman" w:eastAsia="Times New Roman"/>
                <w:color w:val="333333"/>
                <w:lang w:eastAsia="pl-PL"/>
              </w:rPr>
              <w:t>– z 21-dniowym terminem zgłaszania ewentualnych uwag.</w:t>
            </w:r>
          </w:p>
          <w:p w:rsidRPr="00F92759" w:rsidR="007A7598" w:rsidP="007A7598" w:rsidRDefault="007A7598" w14:paraId="4451FB5C" w14:textId="77777777">
            <w:pPr>
              <w:spacing w:before="120" w:after="120" w:line="240" w:lineRule="exact"/>
              <w:jc w:val="both"/>
              <w:rPr>
                <w:rFonts w:ascii="Times New Roman" w:hAnsi="Times New Roman"/>
              </w:rPr>
            </w:pPr>
            <w:r w:rsidRPr="00F92759">
              <w:rPr>
                <w:rFonts w:ascii="Times New Roman" w:hAnsi="Times New Roman" w:eastAsia="Times New Roman"/>
                <w:color w:val="333333"/>
                <w:lang w:eastAsia="pl-PL"/>
              </w:rPr>
              <w:lastRenderedPageBreak/>
              <w:t>Projekt rozporządzenia zostanie również przekazany do zaopiniowania Radzie Dialogu Społecznego – z 30-dniowym terminem zgłaszania ewentualnych uwag.</w:t>
            </w:r>
          </w:p>
          <w:p w:rsidRPr="00F92759" w:rsidR="007A7598" w:rsidP="007A7598" w:rsidRDefault="007A7598" w14:paraId="1824C813" w14:textId="37973800">
            <w:pPr>
              <w:spacing w:before="120" w:after="120" w:line="240" w:lineRule="exact"/>
              <w:jc w:val="both"/>
              <w:rPr>
                <w:rFonts w:ascii="Times New Roman" w:hAnsi="Times New Roman"/>
              </w:rPr>
            </w:pPr>
            <w:r w:rsidRPr="00F92759">
              <w:rPr>
                <w:rFonts w:ascii="Times New Roman" w:hAnsi="Times New Roman"/>
              </w:rPr>
              <w:t>Z uwagi na fakt, że przedmiotowa regulacja nie odnosi się do spraw objętych zadaniami związków zawodowych</w:t>
            </w:r>
            <w:r w:rsidR="00876CD9">
              <w:rPr>
                <w:rFonts w:ascii="Times New Roman" w:hAnsi="Times New Roman"/>
              </w:rPr>
              <w:t xml:space="preserve"> oraz organizacji pracodawców</w:t>
            </w:r>
            <w:r w:rsidRPr="00F92759">
              <w:rPr>
                <w:rFonts w:ascii="Times New Roman" w:hAnsi="Times New Roman"/>
              </w:rPr>
              <w:t xml:space="preserve">, nie przewiduje się przekazania projektu do zaopiniowania tym podmiotom. </w:t>
            </w:r>
          </w:p>
          <w:p w:rsidRPr="00F92759" w:rsidR="007A7598" w:rsidP="007A7598" w:rsidRDefault="007A7598" w14:paraId="561C3799" w14:textId="77777777">
            <w:pPr>
              <w:spacing w:before="120" w:after="120" w:line="240" w:lineRule="exact"/>
              <w:jc w:val="both"/>
              <w:rPr>
                <w:rFonts w:ascii="Times New Roman" w:hAnsi="Times New Roman"/>
              </w:rPr>
            </w:pPr>
            <w:r w:rsidRPr="00F92759">
              <w:rPr>
                <w:rFonts w:ascii="Times New Roman" w:hAnsi="Times New Roman"/>
                <w:color w:val="000000"/>
                <w:spacing w:val="-2"/>
              </w:rPr>
              <w:t xml:space="preserve">Podsumowanie wyników </w:t>
            </w:r>
            <w:r w:rsidRPr="00F92759">
              <w:rPr>
                <w:rFonts w:ascii="Times New Roman" w:hAnsi="Times New Roman"/>
              </w:rPr>
              <w:t xml:space="preserve">konsultacji </w:t>
            </w:r>
            <w:r w:rsidRPr="00F92759">
              <w:rPr>
                <w:rFonts w:ascii="Times New Roman" w:hAnsi="Times New Roman"/>
                <w:color w:val="000000"/>
                <w:spacing w:val="-2"/>
              </w:rPr>
              <w:t>zostanie następnie przedstawione w raporcie z konsultacji.</w:t>
            </w:r>
          </w:p>
          <w:p w:rsidRPr="0029059F" w:rsidR="007A7598" w:rsidP="007A7598" w:rsidRDefault="007A7598" w14:paraId="6737FC2F" w14:textId="138DD95A">
            <w:pPr>
              <w:spacing w:before="120" w:after="120" w:line="240" w:lineRule="exact"/>
              <w:jc w:val="both"/>
              <w:rPr>
                <w:rFonts w:ascii="Times New Roman" w:hAnsi="Times New Roman"/>
              </w:rPr>
            </w:pPr>
            <w:r w:rsidRPr="00F92759">
              <w:rPr>
                <w:rFonts w:ascii="Times New Roman" w:hAnsi="Times New Roman"/>
              </w:rPr>
              <w:t xml:space="preserve">Zgodnie z art. 5 ustawy z dnia 7 lipca 2005 r. o działalności lobbingowej w procesie stanowienia prawa (Dz. U. z 2017 r. poz. 248), projekt ustawy zostanie zamieszczony w Biuletynie Informacji Publicznej na stronie podmiotowej Głównego Urzędu Statystycznego w zakładce </w:t>
            </w:r>
            <w:r w:rsidRPr="00F92759">
              <w:rPr>
                <w:rFonts w:ascii="Times New Roman" w:hAnsi="Times New Roman"/>
                <w:i/>
              </w:rPr>
              <w:t>Projektowanie aktów prawnych</w:t>
            </w:r>
            <w:r w:rsidRPr="00F92759">
              <w:rPr>
                <w:rFonts w:ascii="Times New Roman" w:hAnsi="Times New Roman"/>
              </w:rPr>
              <w:t xml:space="preserve"> oraz na stronie podmiotowej Rządowego Centrum Legislacji w zakładce </w:t>
            </w:r>
            <w:r w:rsidRPr="00F92759">
              <w:rPr>
                <w:rFonts w:ascii="Times New Roman" w:hAnsi="Times New Roman"/>
                <w:i/>
              </w:rPr>
              <w:t>Rządowy Proces Legislacyjny</w:t>
            </w:r>
            <w:r w:rsidRPr="00F92759">
              <w:rPr>
                <w:rFonts w:ascii="Times New Roman" w:hAnsi="Times New Roman"/>
              </w:rPr>
              <w:t xml:space="preserve">.  </w:t>
            </w:r>
          </w:p>
        </w:tc>
      </w:tr>
      <w:tr w:rsidRPr="008B4FE6" w:rsidR="00B040FC" w:rsidTr="007A7598" w14:paraId="53BBED6B" w14:textId="77777777">
        <w:trPr>
          <w:trHeight w:val="363"/>
        </w:trPr>
        <w:tc>
          <w:tcPr>
            <w:tcW w:w="10661" w:type="dxa"/>
            <w:gridSpan w:val="29"/>
            <w:shd w:val="clear" w:color="auto" w:fill="99CCFF"/>
            <w:vAlign w:val="center"/>
          </w:tcPr>
          <w:p w:rsidRPr="008B4FE6" w:rsidR="00B040FC" w:rsidP="001735EA" w:rsidRDefault="00B040FC" w14:paraId="63447150" w14:textId="77777777">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lastRenderedPageBreak/>
              <w:t xml:space="preserve"> Wpływ na sektor finansów publicznych</w:t>
            </w:r>
          </w:p>
        </w:tc>
      </w:tr>
      <w:tr w:rsidRPr="008B4FE6" w:rsidR="00B040FC" w:rsidTr="007A7598" w14:paraId="1125F0DE" w14:textId="77777777">
        <w:trPr>
          <w:trHeight w:val="142"/>
        </w:trPr>
        <w:tc>
          <w:tcPr>
            <w:tcW w:w="2421" w:type="dxa"/>
            <w:gridSpan w:val="4"/>
            <w:vMerge w:val="restart"/>
            <w:shd w:val="clear" w:color="auto" w:fill="FFFFFF"/>
          </w:tcPr>
          <w:p w:rsidRPr="00C53F26" w:rsidR="00B040FC" w:rsidP="00B040FC" w:rsidRDefault="00B040FC" w14:paraId="6B8FF62A" w14:textId="77777777">
            <w:pPr>
              <w:spacing w:before="40" w:after="40"/>
              <w:rPr>
                <w:rFonts w:ascii="Times New Roman" w:hAnsi="Times New Roman"/>
                <w:i/>
                <w:color w:val="000000"/>
                <w:sz w:val="21"/>
                <w:szCs w:val="21"/>
              </w:rPr>
            </w:pPr>
            <w:r w:rsidRPr="006F78C4">
              <w:rPr>
                <w:rFonts w:ascii="Times New Roman" w:hAnsi="Times New Roman"/>
                <w:color w:val="000000"/>
                <w:sz w:val="21"/>
                <w:szCs w:val="21"/>
              </w:rPr>
              <w:t xml:space="preserve">(ceny </w:t>
            </w:r>
            <w:r>
              <w:rPr>
                <w:rFonts w:ascii="Times New Roman" w:hAnsi="Times New Roman"/>
                <w:color w:val="000000"/>
                <w:sz w:val="21"/>
                <w:szCs w:val="21"/>
              </w:rPr>
              <w:t>stałe</w:t>
            </w:r>
            <w:r w:rsidRPr="006F78C4">
              <w:rPr>
                <w:rFonts w:ascii="Times New Roman" w:hAnsi="Times New Roman"/>
                <w:color w:val="000000"/>
                <w:sz w:val="21"/>
                <w:szCs w:val="21"/>
              </w:rPr>
              <w:t xml:space="preserve"> z …… r.)</w:t>
            </w:r>
          </w:p>
        </w:tc>
        <w:tc>
          <w:tcPr>
            <w:tcW w:w="8240" w:type="dxa"/>
            <w:gridSpan w:val="25"/>
            <w:shd w:val="clear" w:color="auto" w:fill="FFFFFF"/>
          </w:tcPr>
          <w:p w:rsidRPr="00C53F26" w:rsidR="00B040FC" w:rsidP="00B040FC" w:rsidRDefault="00B040FC" w14:paraId="0CE3905D" w14:textId="77777777">
            <w:pPr>
              <w:spacing w:before="40" w:after="40" w:line="240" w:lineRule="auto"/>
              <w:jc w:val="center"/>
              <w:rPr>
                <w:rFonts w:ascii="Times New Roman" w:hAnsi="Times New Roman"/>
                <w:i/>
                <w:color w:val="000000"/>
                <w:spacing w:val="-2"/>
                <w:sz w:val="21"/>
                <w:szCs w:val="21"/>
              </w:rPr>
            </w:pPr>
            <w:r w:rsidRPr="00C53F26">
              <w:rPr>
                <w:rFonts w:ascii="Times New Roman" w:hAnsi="Times New Roman"/>
                <w:color w:val="000000"/>
                <w:sz w:val="21"/>
                <w:szCs w:val="21"/>
              </w:rPr>
              <w:t>Skutki w okresie 10 lat od wejścia w życie zmian [</w:t>
            </w:r>
            <w:r>
              <w:rPr>
                <w:rFonts w:ascii="Times New Roman" w:hAnsi="Times New Roman"/>
                <w:color w:val="000000"/>
                <w:sz w:val="21"/>
                <w:szCs w:val="21"/>
              </w:rPr>
              <w:t xml:space="preserve">mln </w:t>
            </w:r>
            <w:r w:rsidRPr="00C53F26">
              <w:rPr>
                <w:rFonts w:ascii="Times New Roman" w:hAnsi="Times New Roman"/>
                <w:color w:val="000000"/>
                <w:sz w:val="21"/>
                <w:szCs w:val="21"/>
              </w:rPr>
              <w:t>zł]</w:t>
            </w:r>
          </w:p>
        </w:tc>
      </w:tr>
      <w:tr w:rsidRPr="008B4FE6" w:rsidR="003F67BE" w:rsidTr="007A7598" w14:paraId="011E419A" w14:textId="77777777">
        <w:trPr>
          <w:trHeight w:val="142"/>
        </w:trPr>
        <w:tc>
          <w:tcPr>
            <w:tcW w:w="2421" w:type="dxa"/>
            <w:gridSpan w:val="4"/>
            <w:vMerge/>
            <w:shd w:val="clear" w:color="auto" w:fill="FFFFFF"/>
          </w:tcPr>
          <w:p w:rsidRPr="00C53F26" w:rsidR="003F67BE" w:rsidP="003F67BE" w:rsidRDefault="003F67BE" w14:paraId="77962726" w14:textId="77777777">
            <w:pPr>
              <w:spacing w:before="40" w:after="40" w:line="240" w:lineRule="auto"/>
              <w:rPr>
                <w:rFonts w:ascii="Times New Roman" w:hAnsi="Times New Roman"/>
                <w:i/>
                <w:color w:val="000000"/>
                <w:sz w:val="21"/>
                <w:szCs w:val="21"/>
              </w:rPr>
            </w:pPr>
          </w:p>
        </w:tc>
        <w:tc>
          <w:tcPr>
            <w:tcW w:w="486" w:type="dxa"/>
            <w:gridSpan w:val="2"/>
            <w:shd w:val="clear" w:color="auto" w:fill="FFFFFF"/>
          </w:tcPr>
          <w:p w:rsidRPr="00C013A2" w:rsidR="003F67BE" w:rsidP="003F67BE" w:rsidRDefault="003F67BE" w14:paraId="5669B2F7" w14:textId="77777777">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0</w:t>
            </w:r>
          </w:p>
          <w:p w:rsidRPr="003F67BE" w:rsidR="003F67BE" w:rsidP="003F67BE" w:rsidRDefault="003F67BE" w14:paraId="5668C6FA" w14:textId="0A23FAB2">
            <w:pPr>
              <w:spacing w:line="240" w:lineRule="auto"/>
              <w:jc w:val="center"/>
              <w:rPr>
                <w:rFonts w:ascii="Times New Roman" w:hAnsi="Times New Roman"/>
                <w:color w:val="000000"/>
                <w:sz w:val="12"/>
                <w:szCs w:val="12"/>
              </w:rPr>
            </w:pPr>
            <w:r w:rsidRPr="003F67BE">
              <w:rPr>
                <w:rFonts w:ascii="Times New Roman" w:hAnsi="Times New Roman"/>
                <w:color w:val="000000"/>
                <w:sz w:val="12"/>
                <w:szCs w:val="12"/>
              </w:rPr>
              <w:t>(202</w:t>
            </w:r>
            <w:r w:rsidR="00A22FBB">
              <w:rPr>
                <w:rFonts w:ascii="Times New Roman" w:hAnsi="Times New Roman"/>
                <w:color w:val="000000"/>
                <w:sz w:val="12"/>
                <w:szCs w:val="12"/>
              </w:rPr>
              <w:t>5</w:t>
            </w:r>
            <w:r w:rsidRPr="003F67BE">
              <w:rPr>
                <w:rFonts w:ascii="Times New Roman" w:hAnsi="Times New Roman"/>
                <w:color w:val="000000"/>
                <w:sz w:val="12"/>
                <w:szCs w:val="12"/>
              </w:rPr>
              <w:t>)</w:t>
            </w:r>
          </w:p>
        </w:tc>
        <w:tc>
          <w:tcPr>
            <w:tcW w:w="487" w:type="dxa"/>
            <w:gridSpan w:val="2"/>
            <w:shd w:val="clear" w:color="auto" w:fill="FFFFFF"/>
          </w:tcPr>
          <w:p w:rsidRPr="00C013A2" w:rsidR="003F67BE" w:rsidP="003F67BE" w:rsidRDefault="003F67BE" w14:paraId="725EEB69" w14:textId="77777777">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1</w:t>
            </w:r>
          </w:p>
          <w:p w:rsidRPr="003F67BE" w:rsidR="003F67BE" w:rsidP="003F67BE" w:rsidRDefault="003F67BE" w14:paraId="0CA64D80" w14:textId="704084BF">
            <w:pPr>
              <w:spacing w:line="240" w:lineRule="auto"/>
              <w:jc w:val="center"/>
              <w:rPr>
                <w:rFonts w:ascii="Times New Roman" w:hAnsi="Times New Roman"/>
                <w:color w:val="000000"/>
                <w:sz w:val="12"/>
                <w:szCs w:val="12"/>
              </w:rPr>
            </w:pPr>
            <w:r w:rsidRPr="003F67BE">
              <w:rPr>
                <w:rFonts w:ascii="Times New Roman" w:hAnsi="Times New Roman"/>
                <w:color w:val="000000"/>
                <w:sz w:val="12"/>
                <w:szCs w:val="12"/>
              </w:rPr>
              <w:t>(</w:t>
            </w:r>
            <w:r w:rsidR="00A22FBB">
              <w:rPr>
                <w:rFonts w:ascii="Times New Roman" w:hAnsi="Times New Roman"/>
                <w:color w:val="000000"/>
                <w:sz w:val="12"/>
                <w:szCs w:val="12"/>
              </w:rPr>
              <w:t>2026</w:t>
            </w:r>
            <w:r w:rsidRPr="003F67BE">
              <w:rPr>
                <w:rFonts w:ascii="Times New Roman" w:hAnsi="Times New Roman"/>
                <w:color w:val="000000"/>
                <w:sz w:val="12"/>
                <w:szCs w:val="12"/>
              </w:rPr>
              <w:t>)</w:t>
            </w:r>
          </w:p>
        </w:tc>
        <w:tc>
          <w:tcPr>
            <w:tcW w:w="487" w:type="dxa"/>
            <w:gridSpan w:val="2"/>
            <w:shd w:val="clear" w:color="auto" w:fill="FFFFFF"/>
          </w:tcPr>
          <w:p w:rsidRPr="00C013A2" w:rsidR="003F67BE" w:rsidP="003F67BE" w:rsidRDefault="003F67BE" w14:paraId="73700BF9" w14:textId="77777777">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2</w:t>
            </w:r>
          </w:p>
          <w:p w:rsidRPr="003F67BE" w:rsidR="003F67BE" w:rsidP="003F67BE" w:rsidRDefault="003F67BE" w14:paraId="62F7D175" w14:textId="69224811">
            <w:pPr>
              <w:spacing w:line="240" w:lineRule="auto"/>
              <w:jc w:val="center"/>
              <w:rPr>
                <w:rFonts w:ascii="Times New Roman" w:hAnsi="Times New Roman"/>
                <w:color w:val="000000"/>
                <w:sz w:val="12"/>
                <w:szCs w:val="12"/>
              </w:rPr>
            </w:pPr>
            <w:r w:rsidRPr="003F67BE">
              <w:rPr>
                <w:rFonts w:ascii="Times New Roman" w:hAnsi="Times New Roman"/>
                <w:color w:val="000000"/>
                <w:sz w:val="12"/>
                <w:szCs w:val="12"/>
              </w:rPr>
              <w:t>(</w:t>
            </w:r>
            <w:r w:rsidR="00A22FBB">
              <w:rPr>
                <w:rFonts w:ascii="Times New Roman" w:hAnsi="Times New Roman"/>
                <w:color w:val="000000"/>
                <w:sz w:val="12"/>
                <w:szCs w:val="12"/>
              </w:rPr>
              <w:t>2027</w:t>
            </w:r>
            <w:r w:rsidRPr="003F67BE">
              <w:rPr>
                <w:rFonts w:ascii="Times New Roman" w:hAnsi="Times New Roman"/>
                <w:color w:val="000000"/>
                <w:sz w:val="12"/>
                <w:szCs w:val="12"/>
              </w:rPr>
              <w:t>)</w:t>
            </w:r>
          </w:p>
        </w:tc>
        <w:tc>
          <w:tcPr>
            <w:tcW w:w="487" w:type="dxa"/>
            <w:gridSpan w:val="3"/>
            <w:shd w:val="clear" w:color="auto" w:fill="FFFFFF"/>
          </w:tcPr>
          <w:p w:rsidRPr="00C013A2" w:rsidR="003F67BE" w:rsidP="003F67BE" w:rsidRDefault="003F67BE" w14:paraId="47DA939D" w14:textId="77777777">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3</w:t>
            </w:r>
          </w:p>
          <w:p w:rsidRPr="003F67BE" w:rsidR="003F67BE" w:rsidP="003F67BE" w:rsidRDefault="003F67BE" w14:paraId="582B6AEA" w14:textId="5F1EA020">
            <w:pPr>
              <w:spacing w:line="240" w:lineRule="auto"/>
              <w:jc w:val="center"/>
              <w:rPr>
                <w:rFonts w:ascii="Times New Roman" w:hAnsi="Times New Roman"/>
                <w:color w:val="000000"/>
                <w:sz w:val="12"/>
                <w:szCs w:val="12"/>
              </w:rPr>
            </w:pPr>
            <w:r w:rsidRPr="003F67BE">
              <w:rPr>
                <w:rFonts w:ascii="Times New Roman" w:hAnsi="Times New Roman"/>
                <w:color w:val="000000"/>
                <w:sz w:val="12"/>
                <w:szCs w:val="12"/>
              </w:rPr>
              <w:t>(</w:t>
            </w:r>
            <w:r w:rsidR="00A22FBB">
              <w:rPr>
                <w:rFonts w:ascii="Times New Roman" w:hAnsi="Times New Roman"/>
                <w:color w:val="000000"/>
                <w:sz w:val="12"/>
                <w:szCs w:val="12"/>
              </w:rPr>
              <w:t>2028</w:t>
            </w:r>
            <w:r w:rsidRPr="003F67BE">
              <w:rPr>
                <w:rFonts w:ascii="Times New Roman" w:hAnsi="Times New Roman"/>
                <w:color w:val="000000"/>
                <w:sz w:val="12"/>
                <w:szCs w:val="12"/>
              </w:rPr>
              <w:t>)</w:t>
            </w:r>
          </w:p>
        </w:tc>
        <w:tc>
          <w:tcPr>
            <w:tcW w:w="487" w:type="dxa"/>
            <w:gridSpan w:val="2"/>
            <w:shd w:val="clear" w:color="auto" w:fill="FFFFFF"/>
          </w:tcPr>
          <w:p w:rsidRPr="00C013A2" w:rsidR="003F67BE" w:rsidP="003F67BE" w:rsidRDefault="003F67BE" w14:paraId="3A0451DE" w14:textId="77777777">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4</w:t>
            </w:r>
          </w:p>
          <w:p w:rsidRPr="003F67BE" w:rsidR="003F67BE" w:rsidP="003F67BE" w:rsidRDefault="003F67BE" w14:paraId="14B1850D" w14:textId="74A969A9">
            <w:pPr>
              <w:spacing w:line="240" w:lineRule="auto"/>
              <w:jc w:val="center"/>
              <w:rPr>
                <w:rFonts w:ascii="Times New Roman" w:hAnsi="Times New Roman"/>
                <w:color w:val="000000"/>
                <w:sz w:val="12"/>
                <w:szCs w:val="12"/>
              </w:rPr>
            </w:pPr>
            <w:r w:rsidRPr="003F67BE">
              <w:rPr>
                <w:rFonts w:ascii="Times New Roman" w:hAnsi="Times New Roman"/>
                <w:color w:val="000000"/>
                <w:sz w:val="12"/>
                <w:szCs w:val="12"/>
              </w:rPr>
              <w:t>(</w:t>
            </w:r>
            <w:r w:rsidR="00A22FBB">
              <w:rPr>
                <w:rFonts w:ascii="Times New Roman" w:hAnsi="Times New Roman"/>
                <w:color w:val="000000"/>
                <w:sz w:val="12"/>
                <w:szCs w:val="12"/>
              </w:rPr>
              <w:t>2029</w:t>
            </w:r>
            <w:r w:rsidRPr="003F67BE">
              <w:rPr>
                <w:rFonts w:ascii="Times New Roman" w:hAnsi="Times New Roman"/>
                <w:color w:val="000000"/>
                <w:sz w:val="12"/>
                <w:szCs w:val="12"/>
              </w:rPr>
              <w:t>)</w:t>
            </w:r>
          </w:p>
        </w:tc>
        <w:tc>
          <w:tcPr>
            <w:tcW w:w="487" w:type="dxa"/>
            <w:shd w:val="clear" w:color="auto" w:fill="FFFFFF"/>
          </w:tcPr>
          <w:p w:rsidRPr="00C013A2" w:rsidR="003F67BE" w:rsidP="003F67BE" w:rsidRDefault="003F67BE" w14:paraId="18C519E4" w14:textId="77777777">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5</w:t>
            </w:r>
          </w:p>
          <w:p w:rsidRPr="003F67BE" w:rsidR="003F67BE" w:rsidP="003F67BE" w:rsidRDefault="003F67BE" w14:paraId="794A08BA" w14:textId="2838765E">
            <w:pPr>
              <w:spacing w:line="240" w:lineRule="auto"/>
              <w:jc w:val="center"/>
              <w:rPr>
                <w:rFonts w:ascii="Times New Roman" w:hAnsi="Times New Roman"/>
                <w:color w:val="000000"/>
                <w:sz w:val="12"/>
                <w:szCs w:val="12"/>
              </w:rPr>
            </w:pPr>
            <w:r w:rsidRPr="003F67BE">
              <w:rPr>
                <w:rFonts w:ascii="Times New Roman" w:hAnsi="Times New Roman"/>
                <w:color w:val="000000"/>
                <w:sz w:val="12"/>
                <w:szCs w:val="12"/>
              </w:rPr>
              <w:t>(</w:t>
            </w:r>
            <w:r w:rsidR="00A22FBB">
              <w:rPr>
                <w:rFonts w:ascii="Times New Roman" w:hAnsi="Times New Roman"/>
                <w:color w:val="000000"/>
                <w:sz w:val="12"/>
                <w:szCs w:val="12"/>
              </w:rPr>
              <w:t>2030</w:t>
            </w:r>
            <w:r w:rsidRPr="003F67BE">
              <w:rPr>
                <w:rFonts w:ascii="Times New Roman" w:hAnsi="Times New Roman"/>
                <w:color w:val="000000"/>
                <w:sz w:val="12"/>
                <w:szCs w:val="12"/>
              </w:rPr>
              <w:t>)</w:t>
            </w:r>
          </w:p>
        </w:tc>
        <w:tc>
          <w:tcPr>
            <w:tcW w:w="487" w:type="dxa"/>
            <w:gridSpan w:val="3"/>
            <w:shd w:val="clear" w:color="auto" w:fill="FFFFFF"/>
          </w:tcPr>
          <w:p w:rsidRPr="00C013A2" w:rsidR="003F67BE" w:rsidP="003F67BE" w:rsidRDefault="003F67BE" w14:paraId="1496C258" w14:textId="77777777">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6</w:t>
            </w:r>
          </w:p>
          <w:p w:rsidRPr="003F67BE" w:rsidR="003F67BE" w:rsidP="003F67BE" w:rsidRDefault="003F67BE" w14:paraId="283DD2F0" w14:textId="40A057D1">
            <w:pPr>
              <w:spacing w:line="240" w:lineRule="auto"/>
              <w:jc w:val="center"/>
              <w:rPr>
                <w:rFonts w:ascii="Times New Roman" w:hAnsi="Times New Roman"/>
                <w:color w:val="000000"/>
                <w:sz w:val="12"/>
                <w:szCs w:val="12"/>
              </w:rPr>
            </w:pPr>
            <w:r w:rsidRPr="003F67BE">
              <w:rPr>
                <w:rFonts w:ascii="Times New Roman" w:hAnsi="Times New Roman"/>
                <w:color w:val="000000"/>
                <w:sz w:val="12"/>
                <w:szCs w:val="12"/>
              </w:rPr>
              <w:t>(</w:t>
            </w:r>
            <w:r w:rsidR="00A22FBB">
              <w:rPr>
                <w:rFonts w:ascii="Times New Roman" w:hAnsi="Times New Roman"/>
                <w:color w:val="000000"/>
                <w:sz w:val="12"/>
                <w:szCs w:val="12"/>
              </w:rPr>
              <w:t>2031</w:t>
            </w:r>
            <w:r w:rsidRPr="003F67BE">
              <w:rPr>
                <w:rFonts w:ascii="Times New Roman" w:hAnsi="Times New Roman"/>
                <w:color w:val="000000"/>
                <w:sz w:val="12"/>
                <w:szCs w:val="12"/>
              </w:rPr>
              <w:t>)</w:t>
            </w:r>
          </w:p>
        </w:tc>
        <w:tc>
          <w:tcPr>
            <w:tcW w:w="486" w:type="dxa"/>
            <w:gridSpan w:val="3"/>
            <w:shd w:val="clear" w:color="auto" w:fill="FFFFFF"/>
          </w:tcPr>
          <w:p w:rsidRPr="00C013A2" w:rsidR="003F67BE" w:rsidP="003F67BE" w:rsidRDefault="003F67BE" w14:paraId="227A2484" w14:textId="77777777">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7</w:t>
            </w:r>
          </w:p>
          <w:p w:rsidRPr="003F67BE" w:rsidR="003F67BE" w:rsidP="003F67BE" w:rsidRDefault="003F67BE" w14:paraId="66D21554" w14:textId="0DD7147A">
            <w:pPr>
              <w:spacing w:line="240" w:lineRule="auto"/>
              <w:jc w:val="center"/>
              <w:rPr>
                <w:rFonts w:ascii="Times New Roman" w:hAnsi="Times New Roman"/>
                <w:color w:val="000000"/>
                <w:sz w:val="12"/>
                <w:szCs w:val="12"/>
              </w:rPr>
            </w:pPr>
            <w:r w:rsidRPr="003F67BE">
              <w:rPr>
                <w:rFonts w:ascii="Times New Roman" w:hAnsi="Times New Roman"/>
                <w:color w:val="000000"/>
                <w:sz w:val="12"/>
                <w:szCs w:val="12"/>
              </w:rPr>
              <w:t>(</w:t>
            </w:r>
            <w:r w:rsidR="00A22FBB">
              <w:rPr>
                <w:rFonts w:ascii="Times New Roman" w:hAnsi="Times New Roman"/>
                <w:color w:val="000000"/>
                <w:sz w:val="12"/>
                <w:szCs w:val="12"/>
              </w:rPr>
              <w:t>2032</w:t>
            </w:r>
            <w:r w:rsidRPr="003F67BE">
              <w:rPr>
                <w:rFonts w:ascii="Times New Roman" w:hAnsi="Times New Roman"/>
                <w:color w:val="000000"/>
                <w:sz w:val="12"/>
                <w:szCs w:val="12"/>
              </w:rPr>
              <w:t>)</w:t>
            </w:r>
          </w:p>
        </w:tc>
        <w:tc>
          <w:tcPr>
            <w:tcW w:w="487" w:type="dxa"/>
            <w:gridSpan w:val="2"/>
            <w:shd w:val="clear" w:color="auto" w:fill="FFFFFF"/>
          </w:tcPr>
          <w:p w:rsidRPr="00C013A2" w:rsidR="003F67BE" w:rsidP="003F67BE" w:rsidRDefault="003F67BE" w14:paraId="57887645" w14:textId="77777777">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8</w:t>
            </w:r>
          </w:p>
          <w:p w:rsidRPr="003F67BE" w:rsidR="003F67BE" w:rsidP="003F67BE" w:rsidRDefault="003F67BE" w14:paraId="2489370C" w14:textId="20FD5798">
            <w:pPr>
              <w:spacing w:line="240" w:lineRule="auto"/>
              <w:jc w:val="center"/>
              <w:rPr>
                <w:rFonts w:ascii="Times New Roman" w:hAnsi="Times New Roman"/>
                <w:color w:val="000000"/>
                <w:sz w:val="12"/>
                <w:szCs w:val="12"/>
              </w:rPr>
            </w:pPr>
            <w:r w:rsidRPr="003F67BE">
              <w:rPr>
                <w:rFonts w:ascii="Times New Roman" w:hAnsi="Times New Roman"/>
                <w:color w:val="000000"/>
                <w:sz w:val="12"/>
                <w:szCs w:val="12"/>
              </w:rPr>
              <w:t>(</w:t>
            </w:r>
            <w:r w:rsidR="00A22FBB">
              <w:rPr>
                <w:rFonts w:ascii="Times New Roman" w:hAnsi="Times New Roman"/>
                <w:color w:val="000000"/>
                <w:sz w:val="12"/>
                <w:szCs w:val="12"/>
              </w:rPr>
              <w:t>2033</w:t>
            </w:r>
            <w:r w:rsidRPr="003F67BE">
              <w:rPr>
                <w:rFonts w:ascii="Times New Roman" w:hAnsi="Times New Roman"/>
                <w:color w:val="000000"/>
                <w:sz w:val="12"/>
                <w:szCs w:val="12"/>
              </w:rPr>
              <w:t>)</w:t>
            </w:r>
          </w:p>
        </w:tc>
        <w:tc>
          <w:tcPr>
            <w:tcW w:w="487" w:type="dxa"/>
            <w:gridSpan w:val="2"/>
            <w:shd w:val="clear" w:color="auto" w:fill="FFFFFF"/>
          </w:tcPr>
          <w:p w:rsidRPr="00C013A2" w:rsidR="003F67BE" w:rsidP="003F67BE" w:rsidRDefault="003F67BE" w14:paraId="02708210" w14:textId="77777777">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9</w:t>
            </w:r>
          </w:p>
          <w:p w:rsidRPr="003F67BE" w:rsidR="003F67BE" w:rsidP="003F67BE" w:rsidRDefault="003F67BE" w14:paraId="3F1180AE" w14:textId="6EF30DD8">
            <w:pPr>
              <w:spacing w:line="240" w:lineRule="auto"/>
              <w:jc w:val="center"/>
              <w:rPr>
                <w:rFonts w:ascii="Times New Roman" w:hAnsi="Times New Roman"/>
                <w:color w:val="000000"/>
                <w:sz w:val="12"/>
                <w:szCs w:val="12"/>
              </w:rPr>
            </w:pPr>
            <w:r w:rsidRPr="003F67BE">
              <w:rPr>
                <w:rFonts w:ascii="Times New Roman" w:hAnsi="Times New Roman"/>
                <w:color w:val="000000"/>
                <w:sz w:val="12"/>
                <w:szCs w:val="12"/>
              </w:rPr>
              <w:t>(</w:t>
            </w:r>
            <w:r w:rsidR="00A22FBB">
              <w:rPr>
                <w:rFonts w:ascii="Times New Roman" w:hAnsi="Times New Roman"/>
                <w:color w:val="000000"/>
                <w:sz w:val="12"/>
                <w:szCs w:val="12"/>
              </w:rPr>
              <w:t>2034</w:t>
            </w:r>
            <w:r w:rsidRPr="003F67BE">
              <w:rPr>
                <w:rFonts w:ascii="Times New Roman" w:hAnsi="Times New Roman"/>
                <w:color w:val="000000"/>
                <w:sz w:val="12"/>
                <w:szCs w:val="12"/>
              </w:rPr>
              <w:t>)</w:t>
            </w:r>
          </w:p>
        </w:tc>
        <w:tc>
          <w:tcPr>
            <w:tcW w:w="487" w:type="dxa"/>
            <w:shd w:val="clear" w:color="auto" w:fill="FFFFFF"/>
          </w:tcPr>
          <w:p w:rsidRPr="00C013A2" w:rsidR="003F67BE" w:rsidP="003F67BE" w:rsidRDefault="003F67BE" w14:paraId="57423317" w14:textId="77777777">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10</w:t>
            </w:r>
          </w:p>
          <w:p w:rsidRPr="003F67BE" w:rsidR="003F67BE" w:rsidP="003F67BE" w:rsidRDefault="003F67BE" w14:paraId="1D826B54" w14:textId="4E905134">
            <w:pPr>
              <w:spacing w:line="240" w:lineRule="auto"/>
              <w:jc w:val="center"/>
              <w:rPr>
                <w:rFonts w:ascii="Times New Roman" w:hAnsi="Times New Roman"/>
                <w:color w:val="000000"/>
                <w:sz w:val="12"/>
                <w:szCs w:val="12"/>
              </w:rPr>
            </w:pPr>
            <w:r w:rsidRPr="003F67BE">
              <w:rPr>
                <w:rFonts w:ascii="Times New Roman" w:hAnsi="Times New Roman"/>
                <w:color w:val="000000"/>
                <w:sz w:val="12"/>
                <w:szCs w:val="12"/>
              </w:rPr>
              <w:t>(</w:t>
            </w:r>
            <w:r w:rsidR="00A22FBB">
              <w:rPr>
                <w:rFonts w:ascii="Times New Roman" w:hAnsi="Times New Roman"/>
                <w:color w:val="000000"/>
                <w:sz w:val="12"/>
                <w:szCs w:val="12"/>
              </w:rPr>
              <w:t>2035</w:t>
            </w:r>
            <w:r w:rsidRPr="003F67BE">
              <w:rPr>
                <w:rFonts w:ascii="Times New Roman" w:hAnsi="Times New Roman"/>
                <w:color w:val="000000"/>
                <w:sz w:val="12"/>
                <w:szCs w:val="12"/>
              </w:rPr>
              <w:t>)</w:t>
            </w:r>
          </w:p>
        </w:tc>
        <w:tc>
          <w:tcPr>
            <w:tcW w:w="2885" w:type="dxa"/>
            <w:gridSpan w:val="2"/>
            <w:shd w:val="clear" w:color="auto" w:fill="FFFFFF"/>
          </w:tcPr>
          <w:p w:rsidRPr="00C53F26" w:rsidR="003F67BE" w:rsidP="003F67BE" w:rsidRDefault="003F67BE" w14:paraId="2F5C405F" w14:textId="0B10C7E2">
            <w:pPr>
              <w:spacing w:before="40" w:after="40" w:line="240" w:lineRule="auto"/>
              <w:jc w:val="center"/>
              <w:rPr>
                <w:rFonts w:ascii="Times New Roman" w:hAnsi="Times New Roman"/>
                <w:i/>
                <w:color w:val="000000"/>
                <w:spacing w:val="-2"/>
                <w:sz w:val="21"/>
                <w:szCs w:val="21"/>
              </w:rPr>
            </w:pPr>
            <w:r w:rsidRPr="00C013A2">
              <w:rPr>
                <w:rFonts w:ascii="Times New Roman" w:hAnsi="Times New Roman"/>
                <w:i/>
                <w:color w:val="000000"/>
                <w:spacing w:val="-2"/>
                <w:sz w:val="18"/>
                <w:szCs w:val="18"/>
              </w:rPr>
              <w:t>Łącznie (0-10)</w:t>
            </w:r>
          </w:p>
        </w:tc>
      </w:tr>
      <w:tr w:rsidRPr="008B4FE6" w:rsidR="00982CB7" w:rsidTr="007A7598" w14:paraId="566883B6" w14:textId="77777777">
        <w:trPr>
          <w:trHeight w:val="321"/>
        </w:trPr>
        <w:tc>
          <w:tcPr>
            <w:tcW w:w="2421" w:type="dxa"/>
            <w:gridSpan w:val="4"/>
            <w:shd w:val="clear" w:color="auto" w:fill="FFFFFF"/>
            <w:vAlign w:val="center"/>
          </w:tcPr>
          <w:p w:rsidRPr="00C53F26" w:rsidR="00982CB7" w:rsidP="00092BB1" w:rsidRDefault="00982CB7" w14:paraId="0D085FA7" w14:textId="77777777">
            <w:pPr>
              <w:spacing w:line="240" w:lineRule="auto"/>
              <w:rPr>
                <w:rFonts w:ascii="Times New Roman" w:hAnsi="Times New Roman"/>
                <w:color w:val="000000"/>
                <w:sz w:val="21"/>
                <w:szCs w:val="21"/>
              </w:rPr>
            </w:pPr>
            <w:r w:rsidRPr="00C53F26">
              <w:rPr>
                <w:rFonts w:ascii="Times New Roman" w:hAnsi="Times New Roman"/>
                <w:b/>
                <w:color w:val="000000"/>
                <w:sz w:val="21"/>
                <w:szCs w:val="21"/>
              </w:rPr>
              <w:t>Dochody ogółem</w:t>
            </w:r>
          </w:p>
        </w:tc>
        <w:tc>
          <w:tcPr>
            <w:tcW w:w="486" w:type="dxa"/>
            <w:gridSpan w:val="2"/>
            <w:shd w:val="clear" w:color="auto" w:fill="FFFFFF"/>
          </w:tcPr>
          <w:p w:rsidRPr="00B37C80" w:rsidR="00982CB7" w:rsidP="00092BB1" w:rsidRDefault="00223886" w14:paraId="154A4936" w14:textId="412ED5B1">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487" w:type="dxa"/>
            <w:gridSpan w:val="2"/>
            <w:shd w:val="clear" w:color="auto" w:fill="FFFFFF"/>
          </w:tcPr>
          <w:p w:rsidRPr="00B37C80" w:rsidR="00982CB7" w:rsidP="00092BB1" w:rsidRDefault="00223886" w14:paraId="5DE7514A" w14:textId="3CC8C9C2">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487" w:type="dxa"/>
            <w:gridSpan w:val="2"/>
            <w:shd w:val="clear" w:color="auto" w:fill="FFFFFF"/>
          </w:tcPr>
          <w:p w:rsidRPr="00B37C80" w:rsidR="00982CB7" w:rsidP="00092BB1" w:rsidRDefault="00223886" w14:paraId="0E267853" w14:textId="7DF0E4E0">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487" w:type="dxa"/>
            <w:gridSpan w:val="3"/>
            <w:shd w:val="clear" w:color="auto" w:fill="FFFFFF"/>
          </w:tcPr>
          <w:p w:rsidRPr="00B37C80" w:rsidR="00982CB7" w:rsidP="00092BB1" w:rsidRDefault="00223886" w14:paraId="74E2C5F7" w14:textId="1D895791">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487" w:type="dxa"/>
            <w:gridSpan w:val="2"/>
            <w:shd w:val="clear" w:color="auto" w:fill="FFFFFF"/>
          </w:tcPr>
          <w:p w:rsidRPr="00B37C80" w:rsidR="00982CB7" w:rsidP="00092BB1" w:rsidRDefault="00223886" w14:paraId="3AD18F50" w14:textId="38F1289F">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487" w:type="dxa"/>
            <w:shd w:val="clear" w:color="auto" w:fill="FFFFFF"/>
          </w:tcPr>
          <w:p w:rsidRPr="00B37C80" w:rsidR="00982CB7" w:rsidP="00092BB1" w:rsidRDefault="00223886" w14:paraId="1473D033" w14:textId="16B03887">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487" w:type="dxa"/>
            <w:gridSpan w:val="3"/>
            <w:shd w:val="clear" w:color="auto" w:fill="FFFFFF"/>
          </w:tcPr>
          <w:p w:rsidRPr="00B37C80" w:rsidR="00982CB7" w:rsidP="00092BB1" w:rsidRDefault="00223886" w14:paraId="3A06E9BA" w14:textId="01754194">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486" w:type="dxa"/>
            <w:gridSpan w:val="3"/>
            <w:shd w:val="clear" w:color="auto" w:fill="FFFFFF"/>
          </w:tcPr>
          <w:p w:rsidRPr="00B37C80" w:rsidR="00982CB7" w:rsidP="00092BB1" w:rsidRDefault="00223886" w14:paraId="36415D10" w14:textId="0A617687">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487" w:type="dxa"/>
            <w:gridSpan w:val="2"/>
            <w:shd w:val="clear" w:color="auto" w:fill="FFFFFF"/>
          </w:tcPr>
          <w:p w:rsidRPr="00B37C80" w:rsidR="00982CB7" w:rsidP="00092BB1" w:rsidRDefault="00223886" w14:paraId="049BF626" w14:textId="580CCF84">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487" w:type="dxa"/>
            <w:gridSpan w:val="2"/>
            <w:shd w:val="clear" w:color="auto" w:fill="FFFFFF"/>
          </w:tcPr>
          <w:p w:rsidRPr="00B37C80" w:rsidR="00982CB7" w:rsidP="00092BB1" w:rsidRDefault="00223886" w14:paraId="6E3EC048" w14:textId="7E81E250">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487" w:type="dxa"/>
            <w:shd w:val="clear" w:color="auto" w:fill="FFFFFF"/>
          </w:tcPr>
          <w:p w:rsidRPr="00B37C80" w:rsidR="00982CB7" w:rsidP="00092BB1" w:rsidRDefault="00223886" w14:paraId="786377FF" w14:textId="57D41A09">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2885" w:type="dxa"/>
            <w:gridSpan w:val="2"/>
            <w:shd w:val="clear" w:color="auto" w:fill="FFFFFF"/>
          </w:tcPr>
          <w:p w:rsidRPr="00B37C80" w:rsidR="00982CB7" w:rsidP="00092BB1" w:rsidRDefault="00223886" w14:paraId="1AFF7CEE" w14:textId="7EF7B896">
            <w:pPr>
              <w:spacing w:line="240" w:lineRule="auto"/>
              <w:rPr>
                <w:rFonts w:ascii="Times New Roman" w:hAnsi="Times New Roman"/>
                <w:color w:val="000000"/>
                <w:spacing w:val="-2"/>
                <w:sz w:val="21"/>
                <w:szCs w:val="21"/>
              </w:rPr>
            </w:pPr>
            <w:r>
              <w:rPr>
                <w:rFonts w:ascii="Times New Roman" w:hAnsi="Times New Roman"/>
                <w:color w:val="000000"/>
                <w:spacing w:val="-2"/>
                <w:sz w:val="21"/>
                <w:szCs w:val="21"/>
              </w:rPr>
              <w:t>0</w:t>
            </w:r>
          </w:p>
        </w:tc>
      </w:tr>
      <w:tr w:rsidRPr="008B4FE6" w:rsidR="00982CB7" w:rsidTr="007A7598" w14:paraId="445A680B" w14:textId="77777777">
        <w:trPr>
          <w:trHeight w:val="321"/>
        </w:trPr>
        <w:tc>
          <w:tcPr>
            <w:tcW w:w="2421" w:type="dxa"/>
            <w:gridSpan w:val="4"/>
            <w:shd w:val="clear" w:color="auto" w:fill="FFFFFF"/>
            <w:vAlign w:val="center"/>
          </w:tcPr>
          <w:p w:rsidRPr="00C53F26" w:rsidR="00982CB7" w:rsidP="00092BB1" w:rsidRDefault="00982CB7" w14:paraId="0291C160" w14:textId="77777777">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486" w:type="dxa"/>
            <w:gridSpan w:val="2"/>
            <w:shd w:val="clear" w:color="auto" w:fill="FFFFFF"/>
          </w:tcPr>
          <w:p w:rsidRPr="00B37C80" w:rsidR="00982CB7" w:rsidP="00092BB1" w:rsidRDefault="00982CB7" w14:paraId="2CB434B3" w14:textId="77777777">
            <w:pPr>
              <w:spacing w:line="240" w:lineRule="auto"/>
              <w:rPr>
                <w:rFonts w:ascii="Times New Roman" w:hAnsi="Times New Roman"/>
                <w:color w:val="000000"/>
                <w:sz w:val="21"/>
                <w:szCs w:val="21"/>
              </w:rPr>
            </w:pPr>
          </w:p>
        </w:tc>
        <w:tc>
          <w:tcPr>
            <w:tcW w:w="487" w:type="dxa"/>
            <w:gridSpan w:val="2"/>
            <w:shd w:val="clear" w:color="auto" w:fill="FFFFFF"/>
          </w:tcPr>
          <w:p w:rsidRPr="00B37C80" w:rsidR="00982CB7" w:rsidP="00092BB1" w:rsidRDefault="00982CB7" w14:paraId="1856930B" w14:textId="77777777">
            <w:pPr>
              <w:spacing w:line="240" w:lineRule="auto"/>
              <w:rPr>
                <w:rFonts w:ascii="Times New Roman" w:hAnsi="Times New Roman"/>
                <w:color w:val="000000"/>
                <w:sz w:val="21"/>
                <w:szCs w:val="21"/>
              </w:rPr>
            </w:pPr>
          </w:p>
        </w:tc>
        <w:tc>
          <w:tcPr>
            <w:tcW w:w="487" w:type="dxa"/>
            <w:gridSpan w:val="2"/>
            <w:shd w:val="clear" w:color="auto" w:fill="FFFFFF"/>
          </w:tcPr>
          <w:p w:rsidRPr="00B37C80" w:rsidR="00982CB7" w:rsidP="00092BB1" w:rsidRDefault="00982CB7" w14:paraId="4C53D993" w14:textId="77777777">
            <w:pPr>
              <w:spacing w:line="240" w:lineRule="auto"/>
              <w:rPr>
                <w:rFonts w:ascii="Times New Roman" w:hAnsi="Times New Roman"/>
                <w:color w:val="000000"/>
                <w:sz w:val="21"/>
                <w:szCs w:val="21"/>
              </w:rPr>
            </w:pPr>
          </w:p>
        </w:tc>
        <w:tc>
          <w:tcPr>
            <w:tcW w:w="487" w:type="dxa"/>
            <w:gridSpan w:val="3"/>
            <w:shd w:val="clear" w:color="auto" w:fill="FFFFFF"/>
          </w:tcPr>
          <w:p w:rsidRPr="00B37C80" w:rsidR="00982CB7" w:rsidP="00092BB1" w:rsidRDefault="00982CB7" w14:paraId="47CEA84E" w14:textId="77777777">
            <w:pPr>
              <w:spacing w:line="240" w:lineRule="auto"/>
              <w:rPr>
                <w:rFonts w:ascii="Times New Roman" w:hAnsi="Times New Roman"/>
                <w:color w:val="000000"/>
                <w:sz w:val="21"/>
                <w:szCs w:val="21"/>
              </w:rPr>
            </w:pPr>
          </w:p>
        </w:tc>
        <w:tc>
          <w:tcPr>
            <w:tcW w:w="487" w:type="dxa"/>
            <w:gridSpan w:val="2"/>
            <w:shd w:val="clear" w:color="auto" w:fill="FFFFFF"/>
          </w:tcPr>
          <w:p w:rsidRPr="00B37C80" w:rsidR="00982CB7" w:rsidP="00092BB1" w:rsidRDefault="00982CB7" w14:paraId="5E1B9240" w14:textId="77777777">
            <w:pPr>
              <w:spacing w:line="240" w:lineRule="auto"/>
              <w:rPr>
                <w:rFonts w:ascii="Times New Roman" w:hAnsi="Times New Roman"/>
                <w:color w:val="000000"/>
                <w:sz w:val="21"/>
                <w:szCs w:val="21"/>
              </w:rPr>
            </w:pPr>
          </w:p>
        </w:tc>
        <w:tc>
          <w:tcPr>
            <w:tcW w:w="487" w:type="dxa"/>
            <w:shd w:val="clear" w:color="auto" w:fill="FFFFFF"/>
          </w:tcPr>
          <w:p w:rsidRPr="00B37C80" w:rsidR="00982CB7" w:rsidP="00092BB1" w:rsidRDefault="00982CB7" w14:paraId="62C679E3" w14:textId="77777777">
            <w:pPr>
              <w:spacing w:line="240" w:lineRule="auto"/>
              <w:rPr>
                <w:rFonts w:ascii="Times New Roman" w:hAnsi="Times New Roman"/>
                <w:color w:val="000000"/>
                <w:sz w:val="21"/>
                <w:szCs w:val="21"/>
              </w:rPr>
            </w:pPr>
          </w:p>
        </w:tc>
        <w:tc>
          <w:tcPr>
            <w:tcW w:w="487" w:type="dxa"/>
            <w:gridSpan w:val="3"/>
            <w:shd w:val="clear" w:color="auto" w:fill="FFFFFF"/>
          </w:tcPr>
          <w:p w:rsidRPr="00B37C80" w:rsidR="00982CB7" w:rsidP="00092BB1" w:rsidRDefault="00982CB7" w14:paraId="733EF518" w14:textId="77777777">
            <w:pPr>
              <w:spacing w:line="240" w:lineRule="auto"/>
              <w:rPr>
                <w:rFonts w:ascii="Times New Roman" w:hAnsi="Times New Roman"/>
                <w:color w:val="000000"/>
                <w:sz w:val="21"/>
                <w:szCs w:val="21"/>
              </w:rPr>
            </w:pPr>
          </w:p>
        </w:tc>
        <w:tc>
          <w:tcPr>
            <w:tcW w:w="486" w:type="dxa"/>
            <w:gridSpan w:val="3"/>
            <w:shd w:val="clear" w:color="auto" w:fill="FFFFFF"/>
          </w:tcPr>
          <w:p w:rsidRPr="00B37C80" w:rsidR="00982CB7" w:rsidP="00092BB1" w:rsidRDefault="00982CB7" w14:paraId="514D8EAE" w14:textId="77777777">
            <w:pPr>
              <w:spacing w:line="240" w:lineRule="auto"/>
              <w:rPr>
                <w:rFonts w:ascii="Times New Roman" w:hAnsi="Times New Roman"/>
                <w:color w:val="000000"/>
                <w:sz w:val="21"/>
                <w:szCs w:val="21"/>
              </w:rPr>
            </w:pPr>
          </w:p>
        </w:tc>
        <w:tc>
          <w:tcPr>
            <w:tcW w:w="487" w:type="dxa"/>
            <w:gridSpan w:val="2"/>
            <w:shd w:val="clear" w:color="auto" w:fill="FFFFFF"/>
          </w:tcPr>
          <w:p w:rsidRPr="00B37C80" w:rsidR="00982CB7" w:rsidP="00092BB1" w:rsidRDefault="00982CB7" w14:paraId="276797E2" w14:textId="77777777">
            <w:pPr>
              <w:spacing w:line="240" w:lineRule="auto"/>
              <w:rPr>
                <w:rFonts w:ascii="Times New Roman" w:hAnsi="Times New Roman"/>
                <w:color w:val="000000"/>
                <w:sz w:val="21"/>
                <w:szCs w:val="21"/>
              </w:rPr>
            </w:pPr>
          </w:p>
        </w:tc>
        <w:tc>
          <w:tcPr>
            <w:tcW w:w="487" w:type="dxa"/>
            <w:gridSpan w:val="2"/>
            <w:shd w:val="clear" w:color="auto" w:fill="FFFFFF"/>
          </w:tcPr>
          <w:p w:rsidRPr="00B37C80" w:rsidR="00982CB7" w:rsidP="00092BB1" w:rsidRDefault="00982CB7" w14:paraId="4C3A7771" w14:textId="77777777">
            <w:pPr>
              <w:spacing w:line="240" w:lineRule="auto"/>
              <w:rPr>
                <w:rFonts w:ascii="Times New Roman" w:hAnsi="Times New Roman"/>
                <w:color w:val="000000"/>
                <w:sz w:val="21"/>
                <w:szCs w:val="21"/>
              </w:rPr>
            </w:pPr>
          </w:p>
        </w:tc>
        <w:tc>
          <w:tcPr>
            <w:tcW w:w="487" w:type="dxa"/>
            <w:shd w:val="clear" w:color="auto" w:fill="FFFFFF"/>
          </w:tcPr>
          <w:p w:rsidRPr="00B37C80" w:rsidR="00982CB7" w:rsidP="00092BB1" w:rsidRDefault="00982CB7" w14:paraId="7A0508AF" w14:textId="77777777">
            <w:pPr>
              <w:spacing w:line="240" w:lineRule="auto"/>
              <w:rPr>
                <w:rFonts w:ascii="Times New Roman" w:hAnsi="Times New Roman"/>
                <w:color w:val="000000"/>
                <w:sz w:val="21"/>
                <w:szCs w:val="21"/>
              </w:rPr>
            </w:pPr>
          </w:p>
        </w:tc>
        <w:tc>
          <w:tcPr>
            <w:tcW w:w="2885" w:type="dxa"/>
            <w:gridSpan w:val="2"/>
            <w:shd w:val="clear" w:color="auto" w:fill="FFFFFF"/>
          </w:tcPr>
          <w:p w:rsidRPr="00B37C80" w:rsidR="00982CB7" w:rsidP="00092BB1" w:rsidRDefault="00982CB7" w14:paraId="2E2B0B39" w14:textId="77777777">
            <w:pPr>
              <w:spacing w:line="240" w:lineRule="auto"/>
              <w:rPr>
                <w:rFonts w:ascii="Times New Roman" w:hAnsi="Times New Roman"/>
                <w:color w:val="000000"/>
                <w:spacing w:val="-2"/>
                <w:sz w:val="21"/>
                <w:szCs w:val="21"/>
              </w:rPr>
            </w:pPr>
          </w:p>
        </w:tc>
      </w:tr>
      <w:tr w:rsidRPr="008B4FE6" w:rsidR="00982CB7" w:rsidTr="007A7598" w14:paraId="191A17A7" w14:textId="77777777">
        <w:trPr>
          <w:trHeight w:val="344"/>
        </w:trPr>
        <w:tc>
          <w:tcPr>
            <w:tcW w:w="2421" w:type="dxa"/>
            <w:gridSpan w:val="4"/>
            <w:shd w:val="clear" w:color="auto" w:fill="FFFFFF"/>
            <w:vAlign w:val="center"/>
          </w:tcPr>
          <w:p w:rsidRPr="00C53F26" w:rsidR="00982CB7" w:rsidP="00092BB1" w:rsidRDefault="00982CB7" w14:paraId="5B563BC5" w14:textId="77777777">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486" w:type="dxa"/>
            <w:gridSpan w:val="2"/>
            <w:shd w:val="clear" w:color="auto" w:fill="FFFFFF"/>
          </w:tcPr>
          <w:p w:rsidRPr="00B37C80" w:rsidR="00982CB7" w:rsidP="00092BB1" w:rsidRDefault="00982CB7" w14:paraId="163FE33D" w14:textId="77777777">
            <w:pPr>
              <w:spacing w:line="240" w:lineRule="auto"/>
              <w:rPr>
                <w:rFonts w:ascii="Times New Roman" w:hAnsi="Times New Roman"/>
                <w:color w:val="000000"/>
                <w:sz w:val="21"/>
                <w:szCs w:val="21"/>
              </w:rPr>
            </w:pPr>
          </w:p>
        </w:tc>
        <w:tc>
          <w:tcPr>
            <w:tcW w:w="487" w:type="dxa"/>
            <w:gridSpan w:val="2"/>
            <w:shd w:val="clear" w:color="auto" w:fill="FFFFFF"/>
          </w:tcPr>
          <w:p w:rsidRPr="00B37C80" w:rsidR="00982CB7" w:rsidP="00092BB1" w:rsidRDefault="00982CB7" w14:paraId="2BFD5981" w14:textId="77777777">
            <w:pPr>
              <w:spacing w:line="240" w:lineRule="auto"/>
              <w:rPr>
                <w:rFonts w:ascii="Times New Roman" w:hAnsi="Times New Roman"/>
                <w:color w:val="000000"/>
                <w:sz w:val="21"/>
                <w:szCs w:val="21"/>
              </w:rPr>
            </w:pPr>
          </w:p>
        </w:tc>
        <w:tc>
          <w:tcPr>
            <w:tcW w:w="487" w:type="dxa"/>
            <w:gridSpan w:val="2"/>
            <w:shd w:val="clear" w:color="auto" w:fill="FFFFFF"/>
          </w:tcPr>
          <w:p w:rsidRPr="00B37C80" w:rsidR="00982CB7" w:rsidP="00092BB1" w:rsidRDefault="00982CB7" w14:paraId="315F6223" w14:textId="77777777">
            <w:pPr>
              <w:spacing w:line="240" w:lineRule="auto"/>
              <w:rPr>
                <w:rFonts w:ascii="Times New Roman" w:hAnsi="Times New Roman"/>
                <w:color w:val="000000"/>
                <w:sz w:val="21"/>
                <w:szCs w:val="21"/>
              </w:rPr>
            </w:pPr>
          </w:p>
        </w:tc>
        <w:tc>
          <w:tcPr>
            <w:tcW w:w="487" w:type="dxa"/>
            <w:gridSpan w:val="3"/>
            <w:shd w:val="clear" w:color="auto" w:fill="FFFFFF"/>
          </w:tcPr>
          <w:p w:rsidRPr="00B37C80" w:rsidR="00982CB7" w:rsidP="00092BB1" w:rsidRDefault="00982CB7" w14:paraId="33449C00" w14:textId="77777777">
            <w:pPr>
              <w:spacing w:line="240" w:lineRule="auto"/>
              <w:rPr>
                <w:rFonts w:ascii="Times New Roman" w:hAnsi="Times New Roman"/>
                <w:color w:val="000000"/>
                <w:sz w:val="21"/>
                <w:szCs w:val="21"/>
              </w:rPr>
            </w:pPr>
          </w:p>
        </w:tc>
        <w:tc>
          <w:tcPr>
            <w:tcW w:w="487" w:type="dxa"/>
            <w:gridSpan w:val="2"/>
            <w:shd w:val="clear" w:color="auto" w:fill="FFFFFF"/>
          </w:tcPr>
          <w:p w:rsidRPr="00B37C80" w:rsidR="00982CB7" w:rsidP="00092BB1" w:rsidRDefault="00982CB7" w14:paraId="6A218A2F" w14:textId="77777777">
            <w:pPr>
              <w:spacing w:line="240" w:lineRule="auto"/>
              <w:rPr>
                <w:rFonts w:ascii="Times New Roman" w:hAnsi="Times New Roman"/>
                <w:color w:val="000000"/>
                <w:sz w:val="21"/>
                <w:szCs w:val="21"/>
              </w:rPr>
            </w:pPr>
          </w:p>
        </w:tc>
        <w:tc>
          <w:tcPr>
            <w:tcW w:w="487" w:type="dxa"/>
            <w:shd w:val="clear" w:color="auto" w:fill="FFFFFF"/>
          </w:tcPr>
          <w:p w:rsidRPr="00B37C80" w:rsidR="00982CB7" w:rsidP="00092BB1" w:rsidRDefault="00982CB7" w14:paraId="23BF1347" w14:textId="77777777">
            <w:pPr>
              <w:spacing w:line="240" w:lineRule="auto"/>
              <w:rPr>
                <w:rFonts w:ascii="Times New Roman" w:hAnsi="Times New Roman"/>
                <w:color w:val="000000"/>
                <w:sz w:val="21"/>
                <w:szCs w:val="21"/>
              </w:rPr>
            </w:pPr>
          </w:p>
        </w:tc>
        <w:tc>
          <w:tcPr>
            <w:tcW w:w="487" w:type="dxa"/>
            <w:gridSpan w:val="3"/>
            <w:shd w:val="clear" w:color="auto" w:fill="FFFFFF"/>
          </w:tcPr>
          <w:p w:rsidRPr="00B37C80" w:rsidR="00982CB7" w:rsidP="00092BB1" w:rsidRDefault="00982CB7" w14:paraId="74535B57" w14:textId="77777777">
            <w:pPr>
              <w:spacing w:line="240" w:lineRule="auto"/>
              <w:rPr>
                <w:rFonts w:ascii="Times New Roman" w:hAnsi="Times New Roman"/>
                <w:color w:val="000000"/>
                <w:sz w:val="21"/>
                <w:szCs w:val="21"/>
              </w:rPr>
            </w:pPr>
          </w:p>
        </w:tc>
        <w:tc>
          <w:tcPr>
            <w:tcW w:w="486" w:type="dxa"/>
            <w:gridSpan w:val="3"/>
            <w:shd w:val="clear" w:color="auto" w:fill="FFFFFF"/>
          </w:tcPr>
          <w:p w:rsidRPr="00B37C80" w:rsidR="00982CB7" w:rsidP="00092BB1" w:rsidRDefault="00982CB7" w14:paraId="3CE3FC8F" w14:textId="77777777">
            <w:pPr>
              <w:spacing w:line="240" w:lineRule="auto"/>
              <w:rPr>
                <w:rFonts w:ascii="Times New Roman" w:hAnsi="Times New Roman"/>
                <w:color w:val="000000"/>
                <w:sz w:val="21"/>
                <w:szCs w:val="21"/>
              </w:rPr>
            </w:pPr>
          </w:p>
        </w:tc>
        <w:tc>
          <w:tcPr>
            <w:tcW w:w="487" w:type="dxa"/>
            <w:gridSpan w:val="2"/>
            <w:shd w:val="clear" w:color="auto" w:fill="FFFFFF"/>
          </w:tcPr>
          <w:p w:rsidRPr="00B37C80" w:rsidR="00982CB7" w:rsidP="00092BB1" w:rsidRDefault="00982CB7" w14:paraId="115CDFC8" w14:textId="77777777">
            <w:pPr>
              <w:spacing w:line="240" w:lineRule="auto"/>
              <w:rPr>
                <w:rFonts w:ascii="Times New Roman" w:hAnsi="Times New Roman"/>
                <w:color w:val="000000"/>
                <w:sz w:val="21"/>
                <w:szCs w:val="21"/>
              </w:rPr>
            </w:pPr>
          </w:p>
        </w:tc>
        <w:tc>
          <w:tcPr>
            <w:tcW w:w="487" w:type="dxa"/>
            <w:gridSpan w:val="2"/>
            <w:shd w:val="clear" w:color="auto" w:fill="FFFFFF"/>
          </w:tcPr>
          <w:p w:rsidRPr="00B37C80" w:rsidR="00982CB7" w:rsidP="00092BB1" w:rsidRDefault="00982CB7" w14:paraId="3301A95D" w14:textId="77777777">
            <w:pPr>
              <w:spacing w:line="240" w:lineRule="auto"/>
              <w:rPr>
                <w:rFonts w:ascii="Times New Roman" w:hAnsi="Times New Roman"/>
                <w:color w:val="000000"/>
                <w:sz w:val="21"/>
                <w:szCs w:val="21"/>
              </w:rPr>
            </w:pPr>
          </w:p>
        </w:tc>
        <w:tc>
          <w:tcPr>
            <w:tcW w:w="487" w:type="dxa"/>
            <w:shd w:val="clear" w:color="auto" w:fill="FFFFFF"/>
          </w:tcPr>
          <w:p w:rsidRPr="00B37C80" w:rsidR="00982CB7" w:rsidP="00092BB1" w:rsidRDefault="00982CB7" w14:paraId="61CB26FB" w14:textId="77777777">
            <w:pPr>
              <w:spacing w:line="240" w:lineRule="auto"/>
              <w:rPr>
                <w:rFonts w:ascii="Times New Roman" w:hAnsi="Times New Roman"/>
                <w:color w:val="000000"/>
                <w:sz w:val="21"/>
                <w:szCs w:val="21"/>
              </w:rPr>
            </w:pPr>
          </w:p>
        </w:tc>
        <w:tc>
          <w:tcPr>
            <w:tcW w:w="2885" w:type="dxa"/>
            <w:gridSpan w:val="2"/>
            <w:shd w:val="clear" w:color="auto" w:fill="FFFFFF"/>
          </w:tcPr>
          <w:p w:rsidRPr="00B37C80" w:rsidR="00982CB7" w:rsidP="00092BB1" w:rsidRDefault="00982CB7" w14:paraId="49A34EFD" w14:textId="77777777">
            <w:pPr>
              <w:spacing w:line="240" w:lineRule="auto"/>
              <w:rPr>
                <w:rFonts w:ascii="Times New Roman" w:hAnsi="Times New Roman"/>
                <w:color w:val="000000"/>
                <w:sz w:val="21"/>
                <w:szCs w:val="21"/>
              </w:rPr>
            </w:pPr>
          </w:p>
        </w:tc>
      </w:tr>
      <w:tr w:rsidRPr="008B4FE6" w:rsidR="00982CB7" w:rsidTr="007A7598" w14:paraId="7691581C" w14:textId="77777777">
        <w:trPr>
          <w:trHeight w:val="344"/>
        </w:trPr>
        <w:tc>
          <w:tcPr>
            <w:tcW w:w="2421" w:type="dxa"/>
            <w:gridSpan w:val="4"/>
            <w:shd w:val="clear" w:color="auto" w:fill="FFFFFF"/>
            <w:vAlign w:val="center"/>
          </w:tcPr>
          <w:p w:rsidRPr="00C53F26" w:rsidR="00982CB7" w:rsidP="00092BB1" w:rsidRDefault="00982CB7" w14:paraId="190A300C" w14:textId="77777777">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486" w:type="dxa"/>
            <w:gridSpan w:val="2"/>
            <w:shd w:val="clear" w:color="auto" w:fill="FFFFFF"/>
          </w:tcPr>
          <w:p w:rsidRPr="00B37C80" w:rsidR="00982CB7" w:rsidP="00092BB1" w:rsidRDefault="00982CB7" w14:paraId="36E1EFB0" w14:textId="77777777">
            <w:pPr>
              <w:spacing w:line="240" w:lineRule="auto"/>
              <w:rPr>
                <w:rFonts w:ascii="Times New Roman" w:hAnsi="Times New Roman"/>
                <w:color w:val="000000"/>
                <w:sz w:val="21"/>
                <w:szCs w:val="21"/>
              </w:rPr>
            </w:pPr>
          </w:p>
        </w:tc>
        <w:tc>
          <w:tcPr>
            <w:tcW w:w="487" w:type="dxa"/>
            <w:gridSpan w:val="2"/>
            <w:shd w:val="clear" w:color="auto" w:fill="FFFFFF"/>
          </w:tcPr>
          <w:p w:rsidRPr="00B37C80" w:rsidR="00982CB7" w:rsidP="00092BB1" w:rsidRDefault="00982CB7" w14:paraId="14B4F6AD" w14:textId="77777777">
            <w:pPr>
              <w:spacing w:line="240" w:lineRule="auto"/>
              <w:rPr>
                <w:rFonts w:ascii="Times New Roman" w:hAnsi="Times New Roman"/>
                <w:color w:val="000000"/>
                <w:sz w:val="21"/>
                <w:szCs w:val="21"/>
              </w:rPr>
            </w:pPr>
          </w:p>
        </w:tc>
        <w:tc>
          <w:tcPr>
            <w:tcW w:w="487" w:type="dxa"/>
            <w:gridSpan w:val="2"/>
            <w:shd w:val="clear" w:color="auto" w:fill="FFFFFF"/>
          </w:tcPr>
          <w:p w:rsidRPr="00B37C80" w:rsidR="00982CB7" w:rsidP="00092BB1" w:rsidRDefault="00982CB7" w14:paraId="7D68061D" w14:textId="77777777">
            <w:pPr>
              <w:spacing w:line="240" w:lineRule="auto"/>
              <w:rPr>
                <w:rFonts w:ascii="Times New Roman" w:hAnsi="Times New Roman"/>
                <w:color w:val="000000"/>
                <w:sz w:val="21"/>
                <w:szCs w:val="21"/>
              </w:rPr>
            </w:pPr>
          </w:p>
        </w:tc>
        <w:tc>
          <w:tcPr>
            <w:tcW w:w="487" w:type="dxa"/>
            <w:gridSpan w:val="3"/>
            <w:shd w:val="clear" w:color="auto" w:fill="FFFFFF"/>
          </w:tcPr>
          <w:p w:rsidRPr="00B37C80" w:rsidR="00982CB7" w:rsidP="00092BB1" w:rsidRDefault="00982CB7" w14:paraId="1ABF7A60" w14:textId="77777777">
            <w:pPr>
              <w:spacing w:line="240" w:lineRule="auto"/>
              <w:rPr>
                <w:rFonts w:ascii="Times New Roman" w:hAnsi="Times New Roman"/>
                <w:color w:val="000000"/>
                <w:sz w:val="21"/>
                <w:szCs w:val="21"/>
              </w:rPr>
            </w:pPr>
          </w:p>
        </w:tc>
        <w:tc>
          <w:tcPr>
            <w:tcW w:w="487" w:type="dxa"/>
            <w:gridSpan w:val="2"/>
            <w:shd w:val="clear" w:color="auto" w:fill="FFFFFF"/>
          </w:tcPr>
          <w:p w:rsidRPr="00B37C80" w:rsidR="00982CB7" w:rsidP="00092BB1" w:rsidRDefault="00982CB7" w14:paraId="3EC687D2" w14:textId="77777777">
            <w:pPr>
              <w:spacing w:line="240" w:lineRule="auto"/>
              <w:rPr>
                <w:rFonts w:ascii="Times New Roman" w:hAnsi="Times New Roman"/>
                <w:color w:val="000000"/>
                <w:sz w:val="21"/>
                <w:szCs w:val="21"/>
              </w:rPr>
            </w:pPr>
          </w:p>
        </w:tc>
        <w:tc>
          <w:tcPr>
            <w:tcW w:w="487" w:type="dxa"/>
            <w:shd w:val="clear" w:color="auto" w:fill="FFFFFF"/>
          </w:tcPr>
          <w:p w:rsidRPr="00B37C80" w:rsidR="00982CB7" w:rsidP="00092BB1" w:rsidRDefault="00982CB7" w14:paraId="6155600C" w14:textId="77777777">
            <w:pPr>
              <w:spacing w:line="240" w:lineRule="auto"/>
              <w:rPr>
                <w:rFonts w:ascii="Times New Roman" w:hAnsi="Times New Roman"/>
                <w:color w:val="000000"/>
                <w:sz w:val="21"/>
                <w:szCs w:val="21"/>
              </w:rPr>
            </w:pPr>
          </w:p>
        </w:tc>
        <w:tc>
          <w:tcPr>
            <w:tcW w:w="487" w:type="dxa"/>
            <w:gridSpan w:val="3"/>
            <w:shd w:val="clear" w:color="auto" w:fill="FFFFFF"/>
          </w:tcPr>
          <w:p w:rsidRPr="00B37C80" w:rsidR="00982CB7" w:rsidP="00092BB1" w:rsidRDefault="00982CB7" w14:paraId="2352A79E" w14:textId="77777777">
            <w:pPr>
              <w:spacing w:line="240" w:lineRule="auto"/>
              <w:rPr>
                <w:rFonts w:ascii="Times New Roman" w:hAnsi="Times New Roman"/>
                <w:color w:val="000000"/>
                <w:sz w:val="21"/>
                <w:szCs w:val="21"/>
              </w:rPr>
            </w:pPr>
          </w:p>
        </w:tc>
        <w:tc>
          <w:tcPr>
            <w:tcW w:w="486" w:type="dxa"/>
            <w:gridSpan w:val="3"/>
            <w:shd w:val="clear" w:color="auto" w:fill="FFFFFF"/>
          </w:tcPr>
          <w:p w:rsidRPr="00B37C80" w:rsidR="00982CB7" w:rsidP="00092BB1" w:rsidRDefault="00982CB7" w14:paraId="34F52A85" w14:textId="77777777">
            <w:pPr>
              <w:spacing w:line="240" w:lineRule="auto"/>
              <w:rPr>
                <w:rFonts w:ascii="Times New Roman" w:hAnsi="Times New Roman"/>
                <w:color w:val="000000"/>
                <w:sz w:val="21"/>
                <w:szCs w:val="21"/>
              </w:rPr>
            </w:pPr>
          </w:p>
        </w:tc>
        <w:tc>
          <w:tcPr>
            <w:tcW w:w="487" w:type="dxa"/>
            <w:gridSpan w:val="2"/>
            <w:shd w:val="clear" w:color="auto" w:fill="FFFFFF"/>
          </w:tcPr>
          <w:p w:rsidRPr="00B37C80" w:rsidR="00982CB7" w:rsidP="00092BB1" w:rsidRDefault="00982CB7" w14:paraId="3C6D0D27" w14:textId="77777777">
            <w:pPr>
              <w:spacing w:line="240" w:lineRule="auto"/>
              <w:rPr>
                <w:rFonts w:ascii="Times New Roman" w:hAnsi="Times New Roman"/>
                <w:color w:val="000000"/>
                <w:sz w:val="21"/>
                <w:szCs w:val="21"/>
              </w:rPr>
            </w:pPr>
          </w:p>
        </w:tc>
        <w:tc>
          <w:tcPr>
            <w:tcW w:w="487" w:type="dxa"/>
            <w:gridSpan w:val="2"/>
            <w:shd w:val="clear" w:color="auto" w:fill="FFFFFF"/>
          </w:tcPr>
          <w:p w:rsidRPr="00B37C80" w:rsidR="00982CB7" w:rsidP="00092BB1" w:rsidRDefault="00982CB7" w14:paraId="3E9E6D08" w14:textId="77777777">
            <w:pPr>
              <w:spacing w:line="240" w:lineRule="auto"/>
              <w:rPr>
                <w:rFonts w:ascii="Times New Roman" w:hAnsi="Times New Roman"/>
                <w:color w:val="000000"/>
                <w:sz w:val="21"/>
                <w:szCs w:val="21"/>
              </w:rPr>
            </w:pPr>
          </w:p>
        </w:tc>
        <w:tc>
          <w:tcPr>
            <w:tcW w:w="487" w:type="dxa"/>
            <w:shd w:val="clear" w:color="auto" w:fill="FFFFFF"/>
          </w:tcPr>
          <w:p w:rsidRPr="00B37C80" w:rsidR="00982CB7" w:rsidP="00092BB1" w:rsidRDefault="00982CB7" w14:paraId="5EC999E8" w14:textId="77777777">
            <w:pPr>
              <w:spacing w:line="240" w:lineRule="auto"/>
              <w:rPr>
                <w:rFonts w:ascii="Times New Roman" w:hAnsi="Times New Roman"/>
                <w:color w:val="000000"/>
                <w:sz w:val="21"/>
                <w:szCs w:val="21"/>
              </w:rPr>
            </w:pPr>
          </w:p>
        </w:tc>
        <w:tc>
          <w:tcPr>
            <w:tcW w:w="2885" w:type="dxa"/>
            <w:gridSpan w:val="2"/>
            <w:shd w:val="clear" w:color="auto" w:fill="FFFFFF"/>
          </w:tcPr>
          <w:p w:rsidRPr="00B37C80" w:rsidR="00982CB7" w:rsidP="00092BB1" w:rsidRDefault="00982CB7" w14:paraId="7722367D" w14:textId="77777777">
            <w:pPr>
              <w:spacing w:line="240" w:lineRule="auto"/>
              <w:rPr>
                <w:rFonts w:ascii="Times New Roman" w:hAnsi="Times New Roman"/>
                <w:color w:val="000000"/>
                <w:sz w:val="21"/>
                <w:szCs w:val="21"/>
              </w:rPr>
            </w:pPr>
          </w:p>
        </w:tc>
      </w:tr>
      <w:tr w:rsidRPr="008B4FE6" w:rsidR="00982CB7" w:rsidTr="007A7598" w14:paraId="64A2B01E" w14:textId="77777777">
        <w:trPr>
          <w:trHeight w:val="330"/>
        </w:trPr>
        <w:tc>
          <w:tcPr>
            <w:tcW w:w="2421" w:type="dxa"/>
            <w:gridSpan w:val="4"/>
            <w:shd w:val="clear" w:color="auto" w:fill="FFFFFF"/>
            <w:vAlign w:val="center"/>
          </w:tcPr>
          <w:p w:rsidRPr="00C53F26" w:rsidR="00982CB7" w:rsidP="00092BB1" w:rsidRDefault="00982CB7" w14:paraId="40EE305E" w14:textId="77777777">
            <w:pPr>
              <w:spacing w:line="240" w:lineRule="auto"/>
              <w:rPr>
                <w:rFonts w:ascii="Times New Roman" w:hAnsi="Times New Roman"/>
                <w:color w:val="000000"/>
                <w:sz w:val="21"/>
                <w:szCs w:val="21"/>
              </w:rPr>
            </w:pPr>
            <w:r w:rsidRPr="00C53F26">
              <w:rPr>
                <w:rFonts w:ascii="Times New Roman" w:hAnsi="Times New Roman"/>
                <w:b/>
                <w:color w:val="000000"/>
                <w:sz w:val="21"/>
                <w:szCs w:val="21"/>
              </w:rPr>
              <w:t>Wydatki ogółem</w:t>
            </w:r>
          </w:p>
        </w:tc>
        <w:tc>
          <w:tcPr>
            <w:tcW w:w="486" w:type="dxa"/>
            <w:gridSpan w:val="2"/>
            <w:shd w:val="clear" w:color="auto" w:fill="FFFFFF"/>
          </w:tcPr>
          <w:p w:rsidRPr="00BD6625" w:rsidR="00982CB7" w:rsidP="00092BB1" w:rsidRDefault="00223886" w14:paraId="0CC26C47" w14:textId="7FD02830">
            <w:pPr>
              <w:spacing w:line="240" w:lineRule="auto"/>
              <w:rPr>
                <w:rFonts w:ascii="Times New Roman" w:hAnsi="Times New Roman"/>
                <w:color w:val="000000"/>
                <w:sz w:val="18"/>
                <w:szCs w:val="18"/>
              </w:rPr>
            </w:pPr>
            <w:r w:rsidRPr="00BD6625">
              <w:rPr>
                <w:rFonts w:ascii="Times New Roman" w:hAnsi="Times New Roman"/>
                <w:color w:val="000000"/>
                <w:sz w:val="18"/>
                <w:szCs w:val="18"/>
              </w:rPr>
              <w:t>0</w:t>
            </w:r>
            <w:r w:rsidRPr="00BD6625" w:rsidR="00BD6625">
              <w:rPr>
                <w:rFonts w:ascii="Times New Roman" w:hAnsi="Times New Roman"/>
                <w:color w:val="000000"/>
                <w:sz w:val="18"/>
                <w:szCs w:val="18"/>
              </w:rPr>
              <w:t>,07</w:t>
            </w:r>
          </w:p>
        </w:tc>
        <w:tc>
          <w:tcPr>
            <w:tcW w:w="487" w:type="dxa"/>
            <w:gridSpan w:val="2"/>
            <w:shd w:val="clear" w:color="auto" w:fill="FFFFFF"/>
          </w:tcPr>
          <w:p w:rsidRPr="00045819" w:rsidR="00982CB7" w:rsidP="00092BB1" w:rsidRDefault="00223886" w14:paraId="19C0A960" w14:textId="16926795">
            <w:pPr>
              <w:spacing w:line="240" w:lineRule="auto"/>
              <w:rPr>
                <w:rFonts w:ascii="Times New Roman" w:hAnsi="Times New Roman"/>
                <w:color w:val="000000"/>
                <w:sz w:val="18"/>
                <w:szCs w:val="18"/>
              </w:rPr>
            </w:pPr>
            <w:r>
              <w:rPr>
                <w:rFonts w:ascii="Times New Roman" w:hAnsi="Times New Roman"/>
                <w:color w:val="000000"/>
                <w:sz w:val="18"/>
                <w:szCs w:val="18"/>
              </w:rPr>
              <w:t>0</w:t>
            </w:r>
          </w:p>
        </w:tc>
        <w:tc>
          <w:tcPr>
            <w:tcW w:w="487" w:type="dxa"/>
            <w:gridSpan w:val="2"/>
            <w:shd w:val="clear" w:color="auto" w:fill="FFFFFF"/>
          </w:tcPr>
          <w:p w:rsidRPr="00045819" w:rsidR="00982CB7" w:rsidP="00092BB1" w:rsidRDefault="00223886" w14:paraId="0F2E8997" w14:textId="099C899D">
            <w:pPr>
              <w:spacing w:line="240" w:lineRule="auto"/>
              <w:rPr>
                <w:rFonts w:ascii="Times New Roman" w:hAnsi="Times New Roman"/>
                <w:color w:val="000000"/>
                <w:sz w:val="18"/>
                <w:szCs w:val="18"/>
              </w:rPr>
            </w:pPr>
            <w:r>
              <w:rPr>
                <w:rFonts w:ascii="Times New Roman" w:hAnsi="Times New Roman"/>
                <w:color w:val="000000"/>
                <w:sz w:val="18"/>
                <w:szCs w:val="18"/>
              </w:rPr>
              <w:t>0</w:t>
            </w:r>
          </w:p>
        </w:tc>
        <w:tc>
          <w:tcPr>
            <w:tcW w:w="487" w:type="dxa"/>
            <w:gridSpan w:val="3"/>
            <w:shd w:val="clear" w:color="auto" w:fill="FFFFFF"/>
          </w:tcPr>
          <w:p w:rsidRPr="00045819" w:rsidR="00982CB7" w:rsidP="00092BB1" w:rsidRDefault="00223886" w14:paraId="076124CD" w14:textId="5557F9C7">
            <w:pPr>
              <w:spacing w:line="240" w:lineRule="auto"/>
              <w:rPr>
                <w:rFonts w:ascii="Times New Roman" w:hAnsi="Times New Roman"/>
                <w:color w:val="000000"/>
                <w:sz w:val="18"/>
                <w:szCs w:val="18"/>
              </w:rPr>
            </w:pPr>
            <w:r>
              <w:rPr>
                <w:rFonts w:ascii="Times New Roman" w:hAnsi="Times New Roman"/>
                <w:color w:val="000000"/>
                <w:sz w:val="18"/>
                <w:szCs w:val="18"/>
              </w:rPr>
              <w:t>0</w:t>
            </w:r>
          </w:p>
        </w:tc>
        <w:tc>
          <w:tcPr>
            <w:tcW w:w="487" w:type="dxa"/>
            <w:gridSpan w:val="2"/>
            <w:shd w:val="clear" w:color="auto" w:fill="FFFFFF"/>
          </w:tcPr>
          <w:p w:rsidRPr="00045819" w:rsidR="00982CB7" w:rsidP="00092BB1" w:rsidRDefault="00223886" w14:paraId="34CD6FC4" w14:textId="2B163028">
            <w:pPr>
              <w:spacing w:line="240" w:lineRule="auto"/>
              <w:rPr>
                <w:rFonts w:ascii="Times New Roman" w:hAnsi="Times New Roman"/>
                <w:color w:val="000000"/>
                <w:sz w:val="18"/>
                <w:szCs w:val="18"/>
              </w:rPr>
            </w:pPr>
            <w:r>
              <w:rPr>
                <w:rFonts w:ascii="Times New Roman" w:hAnsi="Times New Roman"/>
                <w:color w:val="000000"/>
                <w:sz w:val="18"/>
                <w:szCs w:val="18"/>
              </w:rPr>
              <w:t>0</w:t>
            </w:r>
          </w:p>
        </w:tc>
        <w:tc>
          <w:tcPr>
            <w:tcW w:w="487" w:type="dxa"/>
            <w:shd w:val="clear" w:color="auto" w:fill="FFFFFF"/>
          </w:tcPr>
          <w:p w:rsidRPr="00045819" w:rsidR="00982CB7" w:rsidP="00092BB1" w:rsidRDefault="00223886" w14:paraId="48457AE2" w14:textId="1FF79D5E">
            <w:pPr>
              <w:spacing w:line="240" w:lineRule="auto"/>
              <w:rPr>
                <w:rFonts w:ascii="Times New Roman" w:hAnsi="Times New Roman"/>
                <w:color w:val="000000"/>
                <w:sz w:val="18"/>
                <w:szCs w:val="18"/>
              </w:rPr>
            </w:pPr>
            <w:r>
              <w:rPr>
                <w:rFonts w:ascii="Times New Roman" w:hAnsi="Times New Roman"/>
                <w:color w:val="000000"/>
                <w:sz w:val="18"/>
                <w:szCs w:val="18"/>
              </w:rPr>
              <w:t>0</w:t>
            </w:r>
            <w:r w:rsidR="00BD6625">
              <w:rPr>
                <w:rFonts w:ascii="Times New Roman" w:hAnsi="Times New Roman"/>
                <w:color w:val="000000"/>
                <w:sz w:val="18"/>
                <w:szCs w:val="18"/>
              </w:rPr>
              <w:t>,03</w:t>
            </w:r>
          </w:p>
        </w:tc>
        <w:tc>
          <w:tcPr>
            <w:tcW w:w="487" w:type="dxa"/>
            <w:gridSpan w:val="3"/>
            <w:shd w:val="clear" w:color="auto" w:fill="FFFFFF"/>
          </w:tcPr>
          <w:p w:rsidRPr="00045819" w:rsidR="00982CB7" w:rsidP="00092BB1" w:rsidRDefault="00223886" w14:paraId="2C881149" w14:textId="412D29B6">
            <w:pPr>
              <w:spacing w:line="240" w:lineRule="auto"/>
              <w:rPr>
                <w:rFonts w:ascii="Times New Roman" w:hAnsi="Times New Roman"/>
                <w:color w:val="000000"/>
                <w:sz w:val="18"/>
                <w:szCs w:val="18"/>
              </w:rPr>
            </w:pPr>
            <w:r>
              <w:rPr>
                <w:rFonts w:ascii="Times New Roman" w:hAnsi="Times New Roman"/>
                <w:color w:val="000000"/>
                <w:sz w:val="18"/>
                <w:szCs w:val="18"/>
              </w:rPr>
              <w:t>0</w:t>
            </w:r>
          </w:p>
        </w:tc>
        <w:tc>
          <w:tcPr>
            <w:tcW w:w="486" w:type="dxa"/>
            <w:gridSpan w:val="3"/>
            <w:shd w:val="clear" w:color="auto" w:fill="FFFFFF"/>
          </w:tcPr>
          <w:p w:rsidRPr="00045819" w:rsidR="00982CB7" w:rsidP="00092BB1" w:rsidRDefault="00223886" w14:paraId="7B0BE78C" w14:textId="7CA60CF8">
            <w:pPr>
              <w:spacing w:line="240" w:lineRule="auto"/>
              <w:rPr>
                <w:rFonts w:ascii="Times New Roman" w:hAnsi="Times New Roman"/>
                <w:color w:val="000000"/>
                <w:sz w:val="18"/>
                <w:szCs w:val="18"/>
              </w:rPr>
            </w:pPr>
            <w:r>
              <w:rPr>
                <w:rFonts w:ascii="Times New Roman" w:hAnsi="Times New Roman"/>
                <w:color w:val="000000"/>
                <w:sz w:val="18"/>
                <w:szCs w:val="18"/>
              </w:rPr>
              <w:t>0</w:t>
            </w:r>
          </w:p>
        </w:tc>
        <w:tc>
          <w:tcPr>
            <w:tcW w:w="487" w:type="dxa"/>
            <w:gridSpan w:val="2"/>
            <w:shd w:val="clear" w:color="auto" w:fill="FFFFFF"/>
          </w:tcPr>
          <w:p w:rsidRPr="00045819" w:rsidR="00982CB7" w:rsidP="00092BB1" w:rsidRDefault="00223886" w14:paraId="12BED162" w14:textId="094C8ED7">
            <w:pPr>
              <w:spacing w:line="240" w:lineRule="auto"/>
              <w:rPr>
                <w:rFonts w:ascii="Times New Roman" w:hAnsi="Times New Roman"/>
                <w:color w:val="000000"/>
                <w:sz w:val="18"/>
                <w:szCs w:val="18"/>
              </w:rPr>
            </w:pPr>
            <w:r>
              <w:rPr>
                <w:rFonts w:ascii="Times New Roman" w:hAnsi="Times New Roman"/>
                <w:color w:val="000000"/>
                <w:sz w:val="18"/>
                <w:szCs w:val="18"/>
              </w:rPr>
              <w:t>0</w:t>
            </w:r>
          </w:p>
        </w:tc>
        <w:tc>
          <w:tcPr>
            <w:tcW w:w="487" w:type="dxa"/>
            <w:gridSpan w:val="2"/>
            <w:shd w:val="clear" w:color="auto" w:fill="FFFFFF"/>
          </w:tcPr>
          <w:p w:rsidRPr="00045819" w:rsidR="00982CB7" w:rsidP="00092BB1" w:rsidRDefault="00223886" w14:paraId="3D736941" w14:textId="5910949D">
            <w:pPr>
              <w:spacing w:line="240" w:lineRule="auto"/>
              <w:rPr>
                <w:rFonts w:ascii="Times New Roman" w:hAnsi="Times New Roman"/>
                <w:color w:val="000000"/>
                <w:sz w:val="18"/>
                <w:szCs w:val="18"/>
              </w:rPr>
            </w:pPr>
            <w:r>
              <w:rPr>
                <w:rFonts w:ascii="Times New Roman" w:hAnsi="Times New Roman"/>
                <w:color w:val="000000"/>
                <w:sz w:val="18"/>
                <w:szCs w:val="18"/>
              </w:rPr>
              <w:t>0</w:t>
            </w:r>
          </w:p>
        </w:tc>
        <w:tc>
          <w:tcPr>
            <w:tcW w:w="487" w:type="dxa"/>
            <w:shd w:val="clear" w:color="auto" w:fill="FFFFFF"/>
          </w:tcPr>
          <w:p w:rsidRPr="00045819" w:rsidR="00982CB7" w:rsidP="00092BB1" w:rsidRDefault="00223886" w14:paraId="0F99B57D" w14:textId="6C2221F3">
            <w:pPr>
              <w:spacing w:line="240" w:lineRule="auto"/>
              <w:rPr>
                <w:rFonts w:ascii="Times New Roman" w:hAnsi="Times New Roman"/>
                <w:color w:val="000000"/>
                <w:sz w:val="18"/>
                <w:szCs w:val="18"/>
              </w:rPr>
            </w:pPr>
            <w:r>
              <w:rPr>
                <w:rFonts w:ascii="Times New Roman" w:hAnsi="Times New Roman"/>
                <w:color w:val="000000"/>
                <w:sz w:val="18"/>
                <w:szCs w:val="18"/>
              </w:rPr>
              <w:t>0</w:t>
            </w:r>
          </w:p>
        </w:tc>
        <w:tc>
          <w:tcPr>
            <w:tcW w:w="2885" w:type="dxa"/>
            <w:gridSpan w:val="2"/>
            <w:shd w:val="clear" w:color="auto" w:fill="FFFFFF"/>
          </w:tcPr>
          <w:p w:rsidRPr="00BD6625" w:rsidR="00982CB7" w:rsidP="00092BB1" w:rsidRDefault="00223886" w14:paraId="16D42BD8" w14:textId="79FD6ACD">
            <w:pPr>
              <w:spacing w:line="240" w:lineRule="auto"/>
              <w:rPr>
                <w:rFonts w:ascii="Times New Roman" w:hAnsi="Times New Roman"/>
                <w:color w:val="000000"/>
                <w:sz w:val="18"/>
                <w:szCs w:val="18"/>
              </w:rPr>
            </w:pPr>
            <w:r w:rsidRPr="00BD6625">
              <w:rPr>
                <w:rFonts w:ascii="Times New Roman" w:hAnsi="Times New Roman"/>
                <w:color w:val="000000"/>
                <w:sz w:val="18"/>
                <w:szCs w:val="18"/>
              </w:rPr>
              <w:t>0</w:t>
            </w:r>
            <w:r w:rsidRPr="00BD6625" w:rsidR="00BD6625">
              <w:rPr>
                <w:rFonts w:ascii="Times New Roman" w:hAnsi="Times New Roman"/>
                <w:color w:val="000000"/>
                <w:sz w:val="18"/>
                <w:szCs w:val="18"/>
              </w:rPr>
              <w:t>,1</w:t>
            </w:r>
          </w:p>
        </w:tc>
      </w:tr>
      <w:tr w:rsidRPr="008B4FE6" w:rsidR="00982CB7" w:rsidTr="007A7598" w14:paraId="22A7D2FE" w14:textId="77777777">
        <w:trPr>
          <w:trHeight w:val="330"/>
        </w:trPr>
        <w:tc>
          <w:tcPr>
            <w:tcW w:w="2421" w:type="dxa"/>
            <w:gridSpan w:val="4"/>
            <w:shd w:val="clear" w:color="auto" w:fill="FFFFFF"/>
            <w:vAlign w:val="center"/>
          </w:tcPr>
          <w:p w:rsidRPr="00C53F26" w:rsidR="00982CB7" w:rsidP="00092BB1" w:rsidRDefault="00982CB7" w14:paraId="504B6702" w14:textId="77777777">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486" w:type="dxa"/>
            <w:gridSpan w:val="2"/>
            <w:shd w:val="clear" w:color="auto" w:fill="FFFFFF"/>
          </w:tcPr>
          <w:p w:rsidRPr="00BD6625" w:rsidR="00982CB7" w:rsidP="00092BB1" w:rsidRDefault="00BD6625" w14:paraId="77BB9815" w14:textId="5504706A">
            <w:pPr>
              <w:spacing w:line="240" w:lineRule="auto"/>
              <w:rPr>
                <w:rFonts w:ascii="Times New Roman" w:hAnsi="Times New Roman"/>
                <w:color w:val="000000"/>
                <w:sz w:val="18"/>
                <w:szCs w:val="18"/>
              </w:rPr>
            </w:pPr>
            <w:r w:rsidRPr="00BD6625">
              <w:rPr>
                <w:rFonts w:ascii="Times New Roman" w:hAnsi="Times New Roman"/>
                <w:color w:val="000000"/>
                <w:sz w:val="18"/>
                <w:szCs w:val="18"/>
              </w:rPr>
              <w:t>0,07</w:t>
            </w:r>
          </w:p>
        </w:tc>
        <w:tc>
          <w:tcPr>
            <w:tcW w:w="487" w:type="dxa"/>
            <w:gridSpan w:val="2"/>
            <w:shd w:val="clear" w:color="auto" w:fill="FFFFFF"/>
          </w:tcPr>
          <w:p w:rsidRPr="00045819" w:rsidR="00982CB7" w:rsidP="00092BB1" w:rsidRDefault="00982CB7" w14:paraId="72C64E18" w14:textId="77777777">
            <w:pPr>
              <w:spacing w:line="240" w:lineRule="auto"/>
              <w:rPr>
                <w:rFonts w:ascii="Times New Roman" w:hAnsi="Times New Roman"/>
                <w:color w:val="000000"/>
                <w:sz w:val="18"/>
                <w:szCs w:val="18"/>
              </w:rPr>
            </w:pPr>
          </w:p>
        </w:tc>
        <w:tc>
          <w:tcPr>
            <w:tcW w:w="487" w:type="dxa"/>
            <w:gridSpan w:val="2"/>
            <w:shd w:val="clear" w:color="auto" w:fill="FFFFFF"/>
          </w:tcPr>
          <w:p w:rsidRPr="00045819" w:rsidR="00982CB7" w:rsidP="00092BB1" w:rsidRDefault="00982CB7" w14:paraId="3CAEE149" w14:textId="77777777">
            <w:pPr>
              <w:spacing w:line="240" w:lineRule="auto"/>
              <w:rPr>
                <w:rFonts w:ascii="Times New Roman" w:hAnsi="Times New Roman"/>
                <w:color w:val="000000"/>
                <w:sz w:val="18"/>
                <w:szCs w:val="18"/>
              </w:rPr>
            </w:pPr>
          </w:p>
        </w:tc>
        <w:tc>
          <w:tcPr>
            <w:tcW w:w="487" w:type="dxa"/>
            <w:gridSpan w:val="3"/>
            <w:shd w:val="clear" w:color="auto" w:fill="FFFFFF"/>
          </w:tcPr>
          <w:p w:rsidRPr="00045819" w:rsidR="00982CB7" w:rsidP="00092BB1" w:rsidRDefault="00982CB7" w14:paraId="1C057D05" w14:textId="77777777">
            <w:pPr>
              <w:spacing w:line="240" w:lineRule="auto"/>
              <w:rPr>
                <w:rFonts w:ascii="Times New Roman" w:hAnsi="Times New Roman"/>
                <w:color w:val="000000"/>
                <w:sz w:val="18"/>
                <w:szCs w:val="18"/>
              </w:rPr>
            </w:pPr>
          </w:p>
        </w:tc>
        <w:tc>
          <w:tcPr>
            <w:tcW w:w="487" w:type="dxa"/>
            <w:gridSpan w:val="2"/>
            <w:shd w:val="clear" w:color="auto" w:fill="FFFFFF"/>
          </w:tcPr>
          <w:p w:rsidRPr="00045819" w:rsidR="00982CB7" w:rsidP="00092BB1" w:rsidRDefault="00982CB7" w14:paraId="1999F7F1" w14:textId="77777777">
            <w:pPr>
              <w:spacing w:line="240" w:lineRule="auto"/>
              <w:rPr>
                <w:rFonts w:ascii="Times New Roman" w:hAnsi="Times New Roman"/>
                <w:color w:val="000000"/>
                <w:sz w:val="18"/>
                <w:szCs w:val="18"/>
              </w:rPr>
            </w:pPr>
          </w:p>
        </w:tc>
        <w:tc>
          <w:tcPr>
            <w:tcW w:w="487" w:type="dxa"/>
            <w:shd w:val="clear" w:color="auto" w:fill="FFFFFF"/>
          </w:tcPr>
          <w:p w:rsidRPr="00045819" w:rsidR="00982CB7" w:rsidP="00092BB1" w:rsidRDefault="00BD6625" w14:paraId="42C9AB32" w14:textId="21D5E86C">
            <w:pPr>
              <w:spacing w:line="240" w:lineRule="auto"/>
              <w:rPr>
                <w:rFonts w:ascii="Times New Roman" w:hAnsi="Times New Roman"/>
                <w:color w:val="000000"/>
                <w:sz w:val="18"/>
                <w:szCs w:val="18"/>
              </w:rPr>
            </w:pPr>
            <w:r>
              <w:rPr>
                <w:rFonts w:ascii="Times New Roman" w:hAnsi="Times New Roman"/>
                <w:color w:val="000000"/>
                <w:sz w:val="18"/>
                <w:szCs w:val="18"/>
              </w:rPr>
              <w:t>0,03</w:t>
            </w:r>
          </w:p>
        </w:tc>
        <w:tc>
          <w:tcPr>
            <w:tcW w:w="487" w:type="dxa"/>
            <w:gridSpan w:val="3"/>
            <w:shd w:val="clear" w:color="auto" w:fill="FFFFFF"/>
          </w:tcPr>
          <w:p w:rsidRPr="00045819" w:rsidR="00982CB7" w:rsidP="00092BB1" w:rsidRDefault="00982CB7" w14:paraId="4DB9846A" w14:textId="77777777">
            <w:pPr>
              <w:spacing w:line="240" w:lineRule="auto"/>
              <w:rPr>
                <w:rFonts w:ascii="Times New Roman" w:hAnsi="Times New Roman"/>
                <w:color w:val="000000"/>
                <w:sz w:val="18"/>
                <w:szCs w:val="18"/>
              </w:rPr>
            </w:pPr>
          </w:p>
        </w:tc>
        <w:tc>
          <w:tcPr>
            <w:tcW w:w="486" w:type="dxa"/>
            <w:gridSpan w:val="3"/>
            <w:shd w:val="clear" w:color="auto" w:fill="FFFFFF"/>
          </w:tcPr>
          <w:p w:rsidRPr="00045819" w:rsidR="00982CB7" w:rsidP="00092BB1" w:rsidRDefault="00982CB7" w14:paraId="6119BBE2" w14:textId="77777777">
            <w:pPr>
              <w:spacing w:line="240" w:lineRule="auto"/>
              <w:rPr>
                <w:rFonts w:ascii="Times New Roman" w:hAnsi="Times New Roman"/>
                <w:color w:val="000000"/>
                <w:sz w:val="18"/>
                <w:szCs w:val="18"/>
              </w:rPr>
            </w:pPr>
          </w:p>
        </w:tc>
        <w:tc>
          <w:tcPr>
            <w:tcW w:w="487" w:type="dxa"/>
            <w:gridSpan w:val="2"/>
            <w:shd w:val="clear" w:color="auto" w:fill="FFFFFF"/>
          </w:tcPr>
          <w:p w:rsidRPr="00045819" w:rsidR="00982CB7" w:rsidP="00092BB1" w:rsidRDefault="00982CB7" w14:paraId="3349C417" w14:textId="77777777">
            <w:pPr>
              <w:spacing w:line="240" w:lineRule="auto"/>
              <w:rPr>
                <w:rFonts w:ascii="Times New Roman" w:hAnsi="Times New Roman"/>
                <w:color w:val="000000"/>
                <w:sz w:val="18"/>
                <w:szCs w:val="18"/>
              </w:rPr>
            </w:pPr>
          </w:p>
        </w:tc>
        <w:tc>
          <w:tcPr>
            <w:tcW w:w="487" w:type="dxa"/>
            <w:gridSpan w:val="2"/>
            <w:shd w:val="clear" w:color="auto" w:fill="FFFFFF"/>
          </w:tcPr>
          <w:p w:rsidRPr="00045819" w:rsidR="00982CB7" w:rsidP="00092BB1" w:rsidRDefault="00982CB7" w14:paraId="2FF46AEB" w14:textId="77777777">
            <w:pPr>
              <w:spacing w:line="240" w:lineRule="auto"/>
              <w:rPr>
                <w:rFonts w:ascii="Times New Roman" w:hAnsi="Times New Roman"/>
                <w:color w:val="000000"/>
                <w:sz w:val="18"/>
                <w:szCs w:val="18"/>
              </w:rPr>
            </w:pPr>
          </w:p>
        </w:tc>
        <w:tc>
          <w:tcPr>
            <w:tcW w:w="487" w:type="dxa"/>
            <w:shd w:val="clear" w:color="auto" w:fill="FFFFFF"/>
          </w:tcPr>
          <w:p w:rsidRPr="00045819" w:rsidR="00982CB7" w:rsidP="00092BB1" w:rsidRDefault="00982CB7" w14:paraId="4EB67490" w14:textId="77777777">
            <w:pPr>
              <w:spacing w:line="240" w:lineRule="auto"/>
              <w:rPr>
                <w:rFonts w:ascii="Times New Roman" w:hAnsi="Times New Roman"/>
                <w:color w:val="000000"/>
                <w:sz w:val="18"/>
                <w:szCs w:val="18"/>
              </w:rPr>
            </w:pPr>
          </w:p>
        </w:tc>
        <w:tc>
          <w:tcPr>
            <w:tcW w:w="2885" w:type="dxa"/>
            <w:gridSpan w:val="2"/>
            <w:shd w:val="clear" w:color="auto" w:fill="FFFFFF"/>
          </w:tcPr>
          <w:p w:rsidRPr="00BD6625" w:rsidR="00982CB7" w:rsidP="00092BB1" w:rsidRDefault="00BD6625" w14:paraId="48A2A52F" w14:textId="05BD72EF">
            <w:pPr>
              <w:spacing w:line="240" w:lineRule="auto"/>
              <w:rPr>
                <w:rFonts w:ascii="Times New Roman" w:hAnsi="Times New Roman"/>
                <w:color w:val="000000"/>
                <w:sz w:val="18"/>
                <w:szCs w:val="18"/>
              </w:rPr>
            </w:pPr>
            <w:r w:rsidRPr="00BD6625">
              <w:rPr>
                <w:rFonts w:ascii="Times New Roman" w:hAnsi="Times New Roman"/>
                <w:color w:val="000000"/>
                <w:sz w:val="18"/>
                <w:szCs w:val="18"/>
              </w:rPr>
              <w:t>0,1</w:t>
            </w:r>
          </w:p>
        </w:tc>
      </w:tr>
      <w:tr w:rsidRPr="008B4FE6" w:rsidR="00982CB7" w:rsidTr="007A7598" w14:paraId="58EF7608" w14:textId="77777777">
        <w:trPr>
          <w:trHeight w:val="351"/>
        </w:trPr>
        <w:tc>
          <w:tcPr>
            <w:tcW w:w="2421" w:type="dxa"/>
            <w:gridSpan w:val="4"/>
            <w:shd w:val="clear" w:color="auto" w:fill="FFFFFF"/>
            <w:vAlign w:val="center"/>
          </w:tcPr>
          <w:p w:rsidRPr="00C53F26" w:rsidR="00982CB7" w:rsidP="00092BB1" w:rsidRDefault="00982CB7" w14:paraId="1B5628BA" w14:textId="77777777">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486" w:type="dxa"/>
            <w:gridSpan w:val="2"/>
            <w:shd w:val="clear" w:color="auto" w:fill="FFFFFF"/>
          </w:tcPr>
          <w:p w:rsidRPr="00BD6625" w:rsidR="00982CB7" w:rsidP="00092BB1" w:rsidRDefault="00982CB7" w14:paraId="536521DD" w14:textId="77777777">
            <w:pPr>
              <w:spacing w:line="240" w:lineRule="auto"/>
              <w:rPr>
                <w:rFonts w:ascii="Times New Roman" w:hAnsi="Times New Roman"/>
                <w:color w:val="000000"/>
                <w:sz w:val="18"/>
                <w:szCs w:val="18"/>
              </w:rPr>
            </w:pPr>
          </w:p>
        </w:tc>
        <w:tc>
          <w:tcPr>
            <w:tcW w:w="487" w:type="dxa"/>
            <w:gridSpan w:val="2"/>
            <w:shd w:val="clear" w:color="auto" w:fill="FFFFFF"/>
          </w:tcPr>
          <w:p w:rsidRPr="00045819" w:rsidR="00982CB7" w:rsidP="00092BB1" w:rsidRDefault="00982CB7" w14:paraId="69D10143" w14:textId="77777777">
            <w:pPr>
              <w:spacing w:line="240" w:lineRule="auto"/>
              <w:rPr>
                <w:rFonts w:ascii="Times New Roman" w:hAnsi="Times New Roman"/>
                <w:color w:val="000000"/>
                <w:sz w:val="18"/>
                <w:szCs w:val="18"/>
              </w:rPr>
            </w:pPr>
          </w:p>
        </w:tc>
        <w:tc>
          <w:tcPr>
            <w:tcW w:w="487" w:type="dxa"/>
            <w:gridSpan w:val="2"/>
            <w:shd w:val="clear" w:color="auto" w:fill="FFFFFF"/>
          </w:tcPr>
          <w:p w:rsidRPr="00045819" w:rsidR="00982CB7" w:rsidP="00092BB1" w:rsidRDefault="00982CB7" w14:paraId="122A4959" w14:textId="77777777">
            <w:pPr>
              <w:spacing w:line="240" w:lineRule="auto"/>
              <w:rPr>
                <w:rFonts w:ascii="Times New Roman" w:hAnsi="Times New Roman"/>
                <w:color w:val="000000"/>
                <w:sz w:val="18"/>
                <w:szCs w:val="18"/>
              </w:rPr>
            </w:pPr>
          </w:p>
        </w:tc>
        <w:tc>
          <w:tcPr>
            <w:tcW w:w="487" w:type="dxa"/>
            <w:gridSpan w:val="3"/>
            <w:shd w:val="clear" w:color="auto" w:fill="FFFFFF"/>
          </w:tcPr>
          <w:p w:rsidRPr="00045819" w:rsidR="00982CB7" w:rsidP="00092BB1" w:rsidRDefault="00982CB7" w14:paraId="7B4CA548" w14:textId="77777777">
            <w:pPr>
              <w:spacing w:line="240" w:lineRule="auto"/>
              <w:rPr>
                <w:rFonts w:ascii="Times New Roman" w:hAnsi="Times New Roman"/>
                <w:color w:val="000000"/>
                <w:sz w:val="18"/>
                <w:szCs w:val="18"/>
              </w:rPr>
            </w:pPr>
          </w:p>
        </w:tc>
        <w:tc>
          <w:tcPr>
            <w:tcW w:w="487" w:type="dxa"/>
            <w:gridSpan w:val="2"/>
            <w:shd w:val="clear" w:color="auto" w:fill="FFFFFF"/>
          </w:tcPr>
          <w:p w:rsidRPr="00045819" w:rsidR="00982CB7" w:rsidP="00092BB1" w:rsidRDefault="00982CB7" w14:paraId="466DC613" w14:textId="77777777">
            <w:pPr>
              <w:spacing w:line="240" w:lineRule="auto"/>
              <w:rPr>
                <w:rFonts w:ascii="Times New Roman" w:hAnsi="Times New Roman"/>
                <w:color w:val="000000"/>
                <w:sz w:val="18"/>
                <w:szCs w:val="18"/>
              </w:rPr>
            </w:pPr>
          </w:p>
        </w:tc>
        <w:tc>
          <w:tcPr>
            <w:tcW w:w="487" w:type="dxa"/>
            <w:shd w:val="clear" w:color="auto" w:fill="FFFFFF"/>
          </w:tcPr>
          <w:p w:rsidRPr="00045819" w:rsidR="00982CB7" w:rsidP="00092BB1" w:rsidRDefault="00982CB7" w14:paraId="7C5497BF" w14:textId="77777777">
            <w:pPr>
              <w:spacing w:line="240" w:lineRule="auto"/>
              <w:rPr>
                <w:rFonts w:ascii="Times New Roman" w:hAnsi="Times New Roman"/>
                <w:color w:val="000000"/>
                <w:sz w:val="18"/>
                <w:szCs w:val="18"/>
              </w:rPr>
            </w:pPr>
          </w:p>
        </w:tc>
        <w:tc>
          <w:tcPr>
            <w:tcW w:w="487" w:type="dxa"/>
            <w:gridSpan w:val="3"/>
            <w:shd w:val="clear" w:color="auto" w:fill="FFFFFF"/>
          </w:tcPr>
          <w:p w:rsidRPr="00045819" w:rsidR="00982CB7" w:rsidP="00092BB1" w:rsidRDefault="00982CB7" w14:paraId="544E7A37" w14:textId="77777777">
            <w:pPr>
              <w:spacing w:line="240" w:lineRule="auto"/>
              <w:rPr>
                <w:rFonts w:ascii="Times New Roman" w:hAnsi="Times New Roman"/>
                <w:color w:val="000000"/>
                <w:sz w:val="18"/>
                <w:szCs w:val="18"/>
              </w:rPr>
            </w:pPr>
          </w:p>
        </w:tc>
        <w:tc>
          <w:tcPr>
            <w:tcW w:w="486" w:type="dxa"/>
            <w:gridSpan w:val="3"/>
            <w:shd w:val="clear" w:color="auto" w:fill="FFFFFF"/>
          </w:tcPr>
          <w:p w:rsidRPr="00045819" w:rsidR="00982CB7" w:rsidP="00092BB1" w:rsidRDefault="00982CB7" w14:paraId="61B36552" w14:textId="77777777">
            <w:pPr>
              <w:spacing w:line="240" w:lineRule="auto"/>
              <w:rPr>
                <w:rFonts w:ascii="Times New Roman" w:hAnsi="Times New Roman"/>
                <w:color w:val="000000"/>
                <w:sz w:val="18"/>
                <w:szCs w:val="18"/>
              </w:rPr>
            </w:pPr>
          </w:p>
        </w:tc>
        <w:tc>
          <w:tcPr>
            <w:tcW w:w="487" w:type="dxa"/>
            <w:gridSpan w:val="2"/>
            <w:shd w:val="clear" w:color="auto" w:fill="FFFFFF"/>
          </w:tcPr>
          <w:p w:rsidRPr="00045819" w:rsidR="00982CB7" w:rsidP="00092BB1" w:rsidRDefault="00982CB7" w14:paraId="3A42F6B9" w14:textId="77777777">
            <w:pPr>
              <w:spacing w:line="240" w:lineRule="auto"/>
              <w:rPr>
                <w:rFonts w:ascii="Times New Roman" w:hAnsi="Times New Roman"/>
                <w:color w:val="000000"/>
                <w:sz w:val="18"/>
                <w:szCs w:val="18"/>
              </w:rPr>
            </w:pPr>
          </w:p>
        </w:tc>
        <w:tc>
          <w:tcPr>
            <w:tcW w:w="487" w:type="dxa"/>
            <w:gridSpan w:val="2"/>
            <w:shd w:val="clear" w:color="auto" w:fill="FFFFFF"/>
          </w:tcPr>
          <w:p w:rsidRPr="00045819" w:rsidR="00982CB7" w:rsidP="00092BB1" w:rsidRDefault="00982CB7" w14:paraId="35FFDB51" w14:textId="77777777">
            <w:pPr>
              <w:spacing w:line="240" w:lineRule="auto"/>
              <w:rPr>
                <w:rFonts w:ascii="Times New Roman" w:hAnsi="Times New Roman"/>
                <w:color w:val="000000"/>
                <w:sz w:val="18"/>
                <w:szCs w:val="18"/>
              </w:rPr>
            </w:pPr>
          </w:p>
        </w:tc>
        <w:tc>
          <w:tcPr>
            <w:tcW w:w="487" w:type="dxa"/>
            <w:shd w:val="clear" w:color="auto" w:fill="FFFFFF"/>
          </w:tcPr>
          <w:p w:rsidRPr="00045819" w:rsidR="00982CB7" w:rsidP="00092BB1" w:rsidRDefault="00982CB7" w14:paraId="338D9089" w14:textId="77777777">
            <w:pPr>
              <w:spacing w:line="240" w:lineRule="auto"/>
              <w:rPr>
                <w:rFonts w:ascii="Times New Roman" w:hAnsi="Times New Roman"/>
                <w:color w:val="000000"/>
                <w:sz w:val="18"/>
                <w:szCs w:val="18"/>
              </w:rPr>
            </w:pPr>
          </w:p>
        </w:tc>
        <w:tc>
          <w:tcPr>
            <w:tcW w:w="2885" w:type="dxa"/>
            <w:gridSpan w:val="2"/>
            <w:shd w:val="clear" w:color="auto" w:fill="FFFFFF"/>
          </w:tcPr>
          <w:p w:rsidRPr="00BD6625" w:rsidR="00982CB7" w:rsidP="00092BB1" w:rsidRDefault="00982CB7" w14:paraId="58EEB701" w14:textId="77777777">
            <w:pPr>
              <w:spacing w:line="240" w:lineRule="auto"/>
              <w:rPr>
                <w:rFonts w:ascii="Times New Roman" w:hAnsi="Times New Roman"/>
                <w:color w:val="000000"/>
                <w:sz w:val="18"/>
                <w:szCs w:val="18"/>
              </w:rPr>
            </w:pPr>
          </w:p>
        </w:tc>
      </w:tr>
      <w:tr w:rsidRPr="008B4FE6" w:rsidR="00982CB7" w:rsidTr="007A7598" w14:paraId="74718E69" w14:textId="77777777">
        <w:trPr>
          <w:trHeight w:val="351"/>
        </w:trPr>
        <w:tc>
          <w:tcPr>
            <w:tcW w:w="2421" w:type="dxa"/>
            <w:gridSpan w:val="4"/>
            <w:shd w:val="clear" w:color="auto" w:fill="FFFFFF"/>
            <w:vAlign w:val="center"/>
          </w:tcPr>
          <w:p w:rsidRPr="00C53F26" w:rsidR="00982CB7" w:rsidP="00092BB1" w:rsidRDefault="00982CB7" w14:paraId="758FF47C" w14:textId="77777777">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486" w:type="dxa"/>
            <w:gridSpan w:val="2"/>
            <w:shd w:val="clear" w:color="auto" w:fill="FFFFFF"/>
          </w:tcPr>
          <w:p w:rsidRPr="00BD6625" w:rsidR="00982CB7" w:rsidP="00092BB1" w:rsidRDefault="00982CB7" w14:paraId="2EA3223F" w14:textId="77777777">
            <w:pPr>
              <w:spacing w:line="240" w:lineRule="auto"/>
              <w:rPr>
                <w:rFonts w:ascii="Times New Roman" w:hAnsi="Times New Roman"/>
                <w:color w:val="000000"/>
                <w:sz w:val="18"/>
                <w:szCs w:val="18"/>
              </w:rPr>
            </w:pPr>
          </w:p>
        </w:tc>
        <w:tc>
          <w:tcPr>
            <w:tcW w:w="487" w:type="dxa"/>
            <w:gridSpan w:val="2"/>
            <w:shd w:val="clear" w:color="auto" w:fill="FFFFFF"/>
          </w:tcPr>
          <w:p w:rsidRPr="00045819" w:rsidR="00982CB7" w:rsidP="00092BB1" w:rsidRDefault="00982CB7" w14:paraId="4365A5A0" w14:textId="77777777">
            <w:pPr>
              <w:spacing w:line="240" w:lineRule="auto"/>
              <w:rPr>
                <w:rFonts w:ascii="Times New Roman" w:hAnsi="Times New Roman"/>
                <w:color w:val="000000"/>
                <w:sz w:val="18"/>
                <w:szCs w:val="18"/>
              </w:rPr>
            </w:pPr>
          </w:p>
        </w:tc>
        <w:tc>
          <w:tcPr>
            <w:tcW w:w="487" w:type="dxa"/>
            <w:gridSpan w:val="2"/>
            <w:shd w:val="clear" w:color="auto" w:fill="FFFFFF"/>
          </w:tcPr>
          <w:p w:rsidRPr="00045819" w:rsidR="00982CB7" w:rsidP="00092BB1" w:rsidRDefault="00982CB7" w14:paraId="2D8FC3B1" w14:textId="77777777">
            <w:pPr>
              <w:spacing w:line="240" w:lineRule="auto"/>
              <w:rPr>
                <w:rFonts w:ascii="Times New Roman" w:hAnsi="Times New Roman"/>
                <w:color w:val="000000"/>
                <w:sz w:val="18"/>
                <w:szCs w:val="18"/>
              </w:rPr>
            </w:pPr>
          </w:p>
        </w:tc>
        <w:tc>
          <w:tcPr>
            <w:tcW w:w="487" w:type="dxa"/>
            <w:gridSpan w:val="3"/>
            <w:shd w:val="clear" w:color="auto" w:fill="FFFFFF"/>
          </w:tcPr>
          <w:p w:rsidRPr="00045819" w:rsidR="00982CB7" w:rsidP="00092BB1" w:rsidRDefault="00982CB7" w14:paraId="7F532B99" w14:textId="77777777">
            <w:pPr>
              <w:spacing w:line="240" w:lineRule="auto"/>
              <w:rPr>
                <w:rFonts w:ascii="Times New Roman" w:hAnsi="Times New Roman"/>
                <w:color w:val="000000"/>
                <w:sz w:val="18"/>
                <w:szCs w:val="18"/>
              </w:rPr>
            </w:pPr>
          </w:p>
        </w:tc>
        <w:tc>
          <w:tcPr>
            <w:tcW w:w="487" w:type="dxa"/>
            <w:gridSpan w:val="2"/>
            <w:shd w:val="clear" w:color="auto" w:fill="FFFFFF"/>
          </w:tcPr>
          <w:p w:rsidRPr="00045819" w:rsidR="00982CB7" w:rsidP="00092BB1" w:rsidRDefault="00982CB7" w14:paraId="34BC85AB" w14:textId="77777777">
            <w:pPr>
              <w:spacing w:line="240" w:lineRule="auto"/>
              <w:rPr>
                <w:rFonts w:ascii="Times New Roman" w:hAnsi="Times New Roman"/>
                <w:color w:val="000000"/>
                <w:sz w:val="18"/>
                <w:szCs w:val="18"/>
              </w:rPr>
            </w:pPr>
          </w:p>
        </w:tc>
        <w:tc>
          <w:tcPr>
            <w:tcW w:w="487" w:type="dxa"/>
            <w:shd w:val="clear" w:color="auto" w:fill="FFFFFF"/>
          </w:tcPr>
          <w:p w:rsidRPr="00045819" w:rsidR="00982CB7" w:rsidP="00092BB1" w:rsidRDefault="00982CB7" w14:paraId="3F60B8FA" w14:textId="77777777">
            <w:pPr>
              <w:spacing w:line="240" w:lineRule="auto"/>
              <w:rPr>
                <w:rFonts w:ascii="Times New Roman" w:hAnsi="Times New Roman"/>
                <w:color w:val="000000"/>
                <w:sz w:val="18"/>
                <w:szCs w:val="18"/>
              </w:rPr>
            </w:pPr>
          </w:p>
        </w:tc>
        <w:tc>
          <w:tcPr>
            <w:tcW w:w="487" w:type="dxa"/>
            <w:gridSpan w:val="3"/>
            <w:shd w:val="clear" w:color="auto" w:fill="FFFFFF"/>
          </w:tcPr>
          <w:p w:rsidRPr="00045819" w:rsidR="00982CB7" w:rsidP="00092BB1" w:rsidRDefault="00982CB7" w14:paraId="7CA53013" w14:textId="77777777">
            <w:pPr>
              <w:spacing w:line="240" w:lineRule="auto"/>
              <w:rPr>
                <w:rFonts w:ascii="Times New Roman" w:hAnsi="Times New Roman"/>
                <w:color w:val="000000"/>
                <w:sz w:val="18"/>
                <w:szCs w:val="18"/>
              </w:rPr>
            </w:pPr>
          </w:p>
        </w:tc>
        <w:tc>
          <w:tcPr>
            <w:tcW w:w="486" w:type="dxa"/>
            <w:gridSpan w:val="3"/>
            <w:shd w:val="clear" w:color="auto" w:fill="FFFFFF"/>
          </w:tcPr>
          <w:p w:rsidRPr="00045819" w:rsidR="00982CB7" w:rsidP="00092BB1" w:rsidRDefault="00982CB7" w14:paraId="68324043" w14:textId="77777777">
            <w:pPr>
              <w:spacing w:line="240" w:lineRule="auto"/>
              <w:rPr>
                <w:rFonts w:ascii="Times New Roman" w:hAnsi="Times New Roman"/>
                <w:color w:val="000000"/>
                <w:sz w:val="18"/>
                <w:szCs w:val="18"/>
              </w:rPr>
            </w:pPr>
          </w:p>
        </w:tc>
        <w:tc>
          <w:tcPr>
            <w:tcW w:w="487" w:type="dxa"/>
            <w:gridSpan w:val="2"/>
            <w:shd w:val="clear" w:color="auto" w:fill="FFFFFF"/>
          </w:tcPr>
          <w:p w:rsidRPr="00045819" w:rsidR="00982CB7" w:rsidP="00092BB1" w:rsidRDefault="00982CB7" w14:paraId="6AD831D0" w14:textId="77777777">
            <w:pPr>
              <w:spacing w:line="240" w:lineRule="auto"/>
              <w:rPr>
                <w:rFonts w:ascii="Times New Roman" w:hAnsi="Times New Roman"/>
                <w:color w:val="000000"/>
                <w:sz w:val="18"/>
                <w:szCs w:val="18"/>
              </w:rPr>
            </w:pPr>
          </w:p>
        </w:tc>
        <w:tc>
          <w:tcPr>
            <w:tcW w:w="487" w:type="dxa"/>
            <w:gridSpan w:val="2"/>
            <w:shd w:val="clear" w:color="auto" w:fill="FFFFFF"/>
          </w:tcPr>
          <w:p w:rsidRPr="00045819" w:rsidR="00982CB7" w:rsidP="00092BB1" w:rsidRDefault="00982CB7" w14:paraId="02FBF2D9" w14:textId="77777777">
            <w:pPr>
              <w:spacing w:line="240" w:lineRule="auto"/>
              <w:rPr>
                <w:rFonts w:ascii="Times New Roman" w:hAnsi="Times New Roman"/>
                <w:color w:val="000000"/>
                <w:sz w:val="18"/>
                <w:szCs w:val="18"/>
              </w:rPr>
            </w:pPr>
          </w:p>
        </w:tc>
        <w:tc>
          <w:tcPr>
            <w:tcW w:w="487" w:type="dxa"/>
            <w:shd w:val="clear" w:color="auto" w:fill="FFFFFF"/>
          </w:tcPr>
          <w:p w:rsidRPr="00045819" w:rsidR="00982CB7" w:rsidP="00092BB1" w:rsidRDefault="00982CB7" w14:paraId="16A03318" w14:textId="77777777">
            <w:pPr>
              <w:spacing w:line="240" w:lineRule="auto"/>
              <w:rPr>
                <w:rFonts w:ascii="Times New Roman" w:hAnsi="Times New Roman"/>
                <w:color w:val="000000"/>
                <w:sz w:val="18"/>
                <w:szCs w:val="18"/>
              </w:rPr>
            </w:pPr>
          </w:p>
        </w:tc>
        <w:tc>
          <w:tcPr>
            <w:tcW w:w="2885" w:type="dxa"/>
            <w:gridSpan w:val="2"/>
            <w:shd w:val="clear" w:color="auto" w:fill="FFFFFF"/>
          </w:tcPr>
          <w:p w:rsidRPr="00BD6625" w:rsidR="00982CB7" w:rsidP="00092BB1" w:rsidRDefault="00982CB7" w14:paraId="1AD4E568" w14:textId="77777777">
            <w:pPr>
              <w:spacing w:line="240" w:lineRule="auto"/>
              <w:rPr>
                <w:rFonts w:ascii="Times New Roman" w:hAnsi="Times New Roman"/>
                <w:color w:val="000000"/>
                <w:sz w:val="18"/>
                <w:szCs w:val="18"/>
              </w:rPr>
            </w:pPr>
          </w:p>
        </w:tc>
      </w:tr>
      <w:tr w:rsidRPr="008B4FE6" w:rsidR="00BD6625" w:rsidTr="007A7598" w14:paraId="6C7B6FB3" w14:textId="77777777">
        <w:trPr>
          <w:trHeight w:val="360"/>
        </w:trPr>
        <w:tc>
          <w:tcPr>
            <w:tcW w:w="2421" w:type="dxa"/>
            <w:gridSpan w:val="4"/>
            <w:shd w:val="clear" w:color="auto" w:fill="FFFFFF"/>
            <w:vAlign w:val="center"/>
          </w:tcPr>
          <w:p w:rsidRPr="00C53F26" w:rsidR="00BD6625" w:rsidP="00BD6625" w:rsidRDefault="00BD6625" w14:paraId="437144DC" w14:textId="77777777">
            <w:pPr>
              <w:spacing w:line="240" w:lineRule="auto"/>
              <w:rPr>
                <w:rFonts w:ascii="Times New Roman" w:hAnsi="Times New Roman"/>
                <w:color w:val="000000"/>
                <w:sz w:val="21"/>
                <w:szCs w:val="21"/>
              </w:rPr>
            </w:pPr>
            <w:r w:rsidRPr="00C53F26">
              <w:rPr>
                <w:rFonts w:ascii="Times New Roman" w:hAnsi="Times New Roman"/>
                <w:b/>
                <w:color w:val="000000"/>
                <w:sz w:val="21"/>
                <w:szCs w:val="21"/>
              </w:rPr>
              <w:t>Saldo ogółem</w:t>
            </w:r>
          </w:p>
        </w:tc>
        <w:tc>
          <w:tcPr>
            <w:tcW w:w="486" w:type="dxa"/>
            <w:gridSpan w:val="2"/>
            <w:shd w:val="clear" w:color="auto" w:fill="FFFFFF"/>
          </w:tcPr>
          <w:p w:rsidRPr="00BD6625" w:rsidR="00BD6625" w:rsidP="00BD6625" w:rsidRDefault="00BD6625" w14:paraId="6B6B895B" w14:textId="234D109B">
            <w:pPr>
              <w:spacing w:line="240" w:lineRule="auto"/>
              <w:rPr>
                <w:rFonts w:ascii="Times New Roman" w:hAnsi="Times New Roman"/>
                <w:color w:val="000000"/>
                <w:sz w:val="18"/>
                <w:szCs w:val="18"/>
              </w:rPr>
            </w:pPr>
            <w:r w:rsidRPr="00BD6625">
              <w:rPr>
                <w:rFonts w:ascii="Times New Roman" w:hAnsi="Times New Roman"/>
                <w:color w:val="000000"/>
                <w:sz w:val="18"/>
                <w:szCs w:val="18"/>
              </w:rPr>
              <w:t>- 0,07</w:t>
            </w:r>
          </w:p>
        </w:tc>
        <w:tc>
          <w:tcPr>
            <w:tcW w:w="487" w:type="dxa"/>
            <w:gridSpan w:val="2"/>
            <w:shd w:val="clear" w:color="auto" w:fill="FFFFFF"/>
          </w:tcPr>
          <w:p w:rsidRPr="00045819" w:rsidR="00BD6625" w:rsidP="00BD6625" w:rsidRDefault="00BD6625" w14:paraId="1781554F" w14:textId="03A99C04">
            <w:pPr>
              <w:spacing w:line="240" w:lineRule="auto"/>
              <w:rPr>
                <w:rFonts w:ascii="Times New Roman" w:hAnsi="Times New Roman"/>
                <w:color w:val="000000"/>
                <w:sz w:val="18"/>
                <w:szCs w:val="18"/>
              </w:rPr>
            </w:pPr>
            <w:r>
              <w:rPr>
                <w:rFonts w:ascii="Times New Roman" w:hAnsi="Times New Roman"/>
                <w:color w:val="000000"/>
                <w:sz w:val="18"/>
                <w:szCs w:val="18"/>
              </w:rPr>
              <w:t>0</w:t>
            </w:r>
          </w:p>
        </w:tc>
        <w:tc>
          <w:tcPr>
            <w:tcW w:w="487" w:type="dxa"/>
            <w:gridSpan w:val="2"/>
            <w:shd w:val="clear" w:color="auto" w:fill="FFFFFF"/>
          </w:tcPr>
          <w:p w:rsidRPr="00045819" w:rsidR="00BD6625" w:rsidP="00BD6625" w:rsidRDefault="00BD6625" w14:paraId="57B264E1" w14:textId="1CD303F2">
            <w:pPr>
              <w:spacing w:line="240" w:lineRule="auto"/>
              <w:rPr>
                <w:rFonts w:ascii="Times New Roman" w:hAnsi="Times New Roman"/>
                <w:color w:val="000000"/>
                <w:sz w:val="18"/>
                <w:szCs w:val="18"/>
              </w:rPr>
            </w:pPr>
            <w:r>
              <w:rPr>
                <w:rFonts w:ascii="Times New Roman" w:hAnsi="Times New Roman"/>
                <w:color w:val="000000"/>
                <w:sz w:val="18"/>
                <w:szCs w:val="18"/>
              </w:rPr>
              <w:t>0</w:t>
            </w:r>
          </w:p>
        </w:tc>
        <w:tc>
          <w:tcPr>
            <w:tcW w:w="487" w:type="dxa"/>
            <w:gridSpan w:val="3"/>
            <w:shd w:val="clear" w:color="auto" w:fill="FFFFFF"/>
          </w:tcPr>
          <w:p w:rsidRPr="00045819" w:rsidR="00BD6625" w:rsidP="00BD6625" w:rsidRDefault="00BD6625" w14:paraId="71D4F9E1" w14:textId="664B211F">
            <w:pPr>
              <w:spacing w:line="240" w:lineRule="auto"/>
              <w:rPr>
                <w:rFonts w:ascii="Times New Roman" w:hAnsi="Times New Roman"/>
                <w:color w:val="000000"/>
                <w:sz w:val="18"/>
                <w:szCs w:val="18"/>
              </w:rPr>
            </w:pPr>
            <w:r>
              <w:rPr>
                <w:rFonts w:ascii="Times New Roman" w:hAnsi="Times New Roman"/>
                <w:color w:val="000000"/>
                <w:sz w:val="18"/>
                <w:szCs w:val="18"/>
              </w:rPr>
              <w:t>0</w:t>
            </w:r>
          </w:p>
        </w:tc>
        <w:tc>
          <w:tcPr>
            <w:tcW w:w="487" w:type="dxa"/>
            <w:gridSpan w:val="2"/>
            <w:shd w:val="clear" w:color="auto" w:fill="FFFFFF"/>
          </w:tcPr>
          <w:p w:rsidRPr="00045819" w:rsidR="00BD6625" w:rsidP="00BD6625" w:rsidRDefault="00BD6625" w14:paraId="12832D65" w14:textId="6B4283AB">
            <w:pPr>
              <w:spacing w:line="240" w:lineRule="auto"/>
              <w:rPr>
                <w:rFonts w:ascii="Times New Roman" w:hAnsi="Times New Roman"/>
                <w:color w:val="000000"/>
                <w:sz w:val="18"/>
                <w:szCs w:val="18"/>
              </w:rPr>
            </w:pPr>
            <w:r>
              <w:rPr>
                <w:rFonts w:ascii="Times New Roman" w:hAnsi="Times New Roman"/>
                <w:color w:val="000000"/>
                <w:sz w:val="18"/>
                <w:szCs w:val="18"/>
              </w:rPr>
              <w:t>0</w:t>
            </w:r>
          </w:p>
        </w:tc>
        <w:tc>
          <w:tcPr>
            <w:tcW w:w="487" w:type="dxa"/>
            <w:shd w:val="clear" w:color="auto" w:fill="FFFFFF"/>
          </w:tcPr>
          <w:p w:rsidRPr="00045819" w:rsidR="00BD6625" w:rsidP="00BD6625" w:rsidRDefault="00BD6625" w14:paraId="4D712A85" w14:textId="5B80799E">
            <w:pPr>
              <w:spacing w:line="240" w:lineRule="auto"/>
              <w:rPr>
                <w:rFonts w:ascii="Times New Roman" w:hAnsi="Times New Roman"/>
                <w:color w:val="000000"/>
                <w:sz w:val="18"/>
                <w:szCs w:val="18"/>
              </w:rPr>
            </w:pPr>
            <w:r>
              <w:rPr>
                <w:rFonts w:ascii="Times New Roman" w:hAnsi="Times New Roman"/>
                <w:color w:val="000000"/>
                <w:sz w:val="18"/>
                <w:szCs w:val="18"/>
              </w:rPr>
              <w:t>- 0,03</w:t>
            </w:r>
          </w:p>
        </w:tc>
        <w:tc>
          <w:tcPr>
            <w:tcW w:w="487" w:type="dxa"/>
            <w:gridSpan w:val="3"/>
            <w:shd w:val="clear" w:color="auto" w:fill="FFFFFF"/>
          </w:tcPr>
          <w:p w:rsidRPr="00045819" w:rsidR="00BD6625" w:rsidP="00BD6625" w:rsidRDefault="00BD6625" w14:paraId="09791E51" w14:textId="3DD4F652">
            <w:pPr>
              <w:spacing w:line="240" w:lineRule="auto"/>
              <w:rPr>
                <w:rFonts w:ascii="Times New Roman" w:hAnsi="Times New Roman"/>
                <w:color w:val="000000"/>
                <w:sz w:val="18"/>
                <w:szCs w:val="18"/>
              </w:rPr>
            </w:pPr>
            <w:r>
              <w:rPr>
                <w:rFonts w:ascii="Times New Roman" w:hAnsi="Times New Roman"/>
                <w:color w:val="000000"/>
                <w:sz w:val="18"/>
                <w:szCs w:val="18"/>
              </w:rPr>
              <w:t>0</w:t>
            </w:r>
          </w:p>
        </w:tc>
        <w:tc>
          <w:tcPr>
            <w:tcW w:w="486" w:type="dxa"/>
            <w:gridSpan w:val="3"/>
            <w:shd w:val="clear" w:color="auto" w:fill="FFFFFF"/>
          </w:tcPr>
          <w:p w:rsidRPr="00045819" w:rsidR="00BD6625" w:rsidP="00BD6625" w:rsidRDefault="00BD6625" w14:paraId="068CAF6B" w14:textId="2DFA7C89">
            <w:pPr>
              <w:spacing w:line="240" w:lineRule="auto"/>
              <w:rPr>
                <w:rFonts w:ascii="Times New Roman" w:hAnsi="Times New Roman"/>
                <w:color w:val="000000"/>
                <w:sz w:val="18"/>
                <w:szCs w:val="18"/>
              </w:rPr>
            </w:pPr>
            <w:r>
              <w:rPr>
                <w:rFonts w:ascii="Times New Roman" w:hAnsi="Times New Roman"/>
                <w:color w:val="000000"/>
                <w:sz w:val="18"/>
                <w:szCs w:val="18"/>
              </w:rPr>
              <w:t>0</w:t>
            </w:r>
          </w:p>
        </w:tc>
        <w:tc>
          <w:tcPr>
            <w:tcW w:w="487" w:type="dxa"/>
            <w:gridSpan w:val="2"/>
            <w:shd w:val="clear" w:color="auto" w:fill="FFFFFF"/>
          </w:tcPr>
          <w:p w:rsidRPr="00045819" w:rsidR="00BD6625" w:rsidP="00BD6625" w:rsidRDefault="00BD6625" w14:paraId="5E3252DE" w14:textId="7D8857F3">
            <w:pPr>
              <w:spacing w:line="240" w:lineRule="auto"/>
              <w:rPr>
                <w:rFonts w:ascii="Times New Roman" w:hAnsi="Times New Roman"/>
                <w:color w:val="000000"/>
                <w:sz w:val="18"/>
                <w:szCs w:val="18"/>
              </w:rPr>
            </w:pPr>
            <w:r>
              <w:rPr>
                <w:rFonts w:ascii="Times New Roman" w:hAnsi="Times New Roman"/>
                <w:color w:val="000000"/>
                <w:sz w:val="18"/>
                <w:szCs w:val="18"/>
              </w:rPr>
              <w:t>0</w:t>
            </w:r>
          </w:p>
        </w:tc>
        <w:tc>
          <w:tcPr>
            <w:tcW w:w="487" w:type="dxa"/>
            <w:gridSpan w:val="2"/>
            <w:shd w:val="clear" w:color="auto" w:fill="FFFFFF"/>
          </w:tcPr>
          <w:p w:rsidRPr="00045819" w:rsidR="00BD6625" w:rsidP="00BD6625" w:rsidRDefault="00BD6625" w14:paraId="4BA1F4ED" w14:textId="72A310B7">
            <w:pPr>
              <w:spacing w:line="240" w:lineRule="auto"/>
              <w:rPr>
                <w:rFonts w:ascii="Times New Roman" w:hAnsi="Times New Roman"/>
                <w:color w:val="000000"/>
                <w:sz w:val="18"/>
                <w:szCs w:val="18"/>
              </w:rPr>
            </w:pPr>
            <w:r>
              <w:rPr>
                <w:rFonts w:ascii="Times New Roman" w:hAnsi="Times New Roman"/>
                <w:color w:val="000000"/>
                <w:sz w:val="18"/>
                <w:szCs w:val="18"/>
              </w:rPr>
              <w:t>0</w:t>
            </w:r>
          </w:p>
        </w:tc>
        <w:tc>
          <w:tcPr>
            <w:tcW w:w="487" w:type="dxa"/>
            <w:shd w:val="clear" w:color="auto" w:fill="FFFFFF"/>
          </w:tcPr>
          <w:p w:rsidRPr="00045819" w:rsidR="00BD6625" w:rsidP="00BD6625" w:rsidRDefault="00BD6625" w14:paraId="1F3DFF9E" w14:textId="74C53E07">
            <w:pPr>
              <w:spacing w:line="240" w:lineRule="auto"/>
              <w:rPr>
                <w:rFonts w:ascii="Times New Roman" w:hAnsi="Times New Roman"/>
                <w:color w:val="000000"/>
                <w:sz w:val="18"/>
                <w:szCs w:val="18"/>
              </w:rPr>
            </w:pPr>
            <w:r>
              <w:rPr>
                <w:rFonts w:ascii="Times New Roman" w:hAnsi="Times New Roman"/>
                <w:color w:val="000000"/>
                <w:sz w:val="18"/>
                <w:szCs w:val="18"/>
              </w:rPr>
              <w:t>0</w:t>
            </w:r>
          </w:p>
        </w:tc>
        <w:tc>
          <w:tcPr>
            <w:tcW w:w="2885" w:type="dxa"/>
            <w:gridSpan w:val="2"/>
            <w:shd w:val="clear" w:color="auto" w:fill="FFFFFF"/>
          </w:tcPr>
          <w:p w:rsidRPr="00BD6625" w:rsidR="00BD6625" w:rsidP="00BD6625" w:rsidRDefault="00BD6625" w14:paraId="288409DF" w14:textId="5D98AACF">
            <w:pPr>
              <w:spacing w:line="240" w:lineRule="auto"/>
              <w:rPr>
                <w:rFonts w:ascii="Times New Roman" w:hAnsi="Times New Roman"/>
                <w:color w:val="000000"/>
                <w:sz w:val="18"/>
                <w:szCs w:val="18"/>
              </w:rPr>
            </w:pPr>
            <w:r w:rsidRPr="00BD6625">
              <w:rPr>
                <w:rFonts w:ascii="Times New Roman" w:hAnsi="Times New Roman"/>
                <w:color w:val="000000"/>
                <w:sz w:val="18"/>
                <w:szCs w:val="18"/>
              </w:rPr>
              <w:t>- 0,1</w:t>
            </w:r>
          </w:p>
        </w:tc>
      </w:tr>
      <w:tr w:rsidRPr="008B4FE6" w:rsidR="00BD6625" w:rsidTr="007A7598" w14:paraId="3D14DBDD" w14:textId="77777777">
        <w:trPr>
          <w:trHeight w:val="360"/>
        </w:trPr>
        <w:tc>
          <w:tcPr>
            <w:tcW w:w="2421" w:type="dxa"/>
            <w:gridSpan w:val="4"/>
            <w:shd w:val="clear" w:color="auto" w:fill="FFFFFF"/>
            <w:vAlign w:val="center"/>
          </w:tcPr>
          <w:p w:rsidRPr="00C53F26" w:rsidR="00BD6625" w:rsidP="00BD6625" w:rsidRDefault="00BD6625" w14:paraId="56790F00" w14:textId="77777777">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486" w:type="dxa"/>
            <w:gridSpan w:val="2"/>
            <w:shd w:val="clear" w:color="auto" w:fill="FFFFFF"/>
          </w:tcPr>
          <w:p w:rsidRPr="00BD6625" w:rsidR="00BD6625" w:rsidP="00BD6625" w:rsidRDefault="00BD6625" w14:paraId="7D415F45" w14:textId="0A7414E3">
            <w:pPr>
              <w:spacing w:line="240" w:lineRule="auto"/>
              <w:rPr>
                <w:rFonts w:ascii="Times New Roman" w:hAnsi="Times New Roman"/>
                <w:color w:val="000000"/>
                <w:sz w:val="18"/>
                <w:szCs w:val="18"/>
              </w:rPr>
            </w:pPr>
            <w:r w:rsidRPr="00BD6625">
              <w:rPr>
                <w:rFonts w:ascii="Times New Roman" w:hAnsi="Times New Roman"/>
                <w:color w:val="000000"/>
                <w:sz w:val="18"/>
                <w:szCs w:val="18"/>
              </w:rPr>
              <w:t>- 0,07</w:t>
            </w:r>
          </w:p>
        </w:tc>
        <w:tc>
          <w:tcPr>
            <w:tcW w:w="487" w:type="dxa"/>
            <w:gridSpan w:val="2"/>
            <w:shd w:val="clear" w:color="auto" w:fill="FFFFFF"/>
          </w:tcPr>
          <w:p w:rsidRPr="00B37C80" w:rsidR="00BD6625" w:rsidP="00BD6625" w:rsidRDefault="00BD6625" w14:paraId="4FF0C5F6" w14:textId="77777777">
            <w:pPr>
              <w:spacing w:line="240" w:lineRule="auto"/>
              <w:rPr>
                <w:rFonts w:ascii="Times New Roman" w:hAnsi="Times New Roman"/>
                <w:color w:val="000000"/>
                <w:sz w:val="21"/>
                <w:szCs w:val="21"/>
              </w:rPr>
            </w:pPr>
          </w:p>
        </w:tc>
        <w:tc>
          <w:tcPr>
            <w:tcW w:w="487" w:type="dxa"/>
            <w:gridSpan w:val="2"/>
            <w:shd w:val="clear" w:color="auto" w:fill="FFFFFF"/>
          </w:tcPr>
          <w:p w:rsidRPr="00B37C80" w:rsidR="00BD6625" w:rsidP="00BD6625" w:rsidRDefault="00BD6625" w14:paraId="62E75DC9" w14:textId="77777777">
            <w:pPr>
              <w:spacing w:line="240" w:lineRule="auto"/>
              <w:rPr>
                <w:rFonts w:ascii="Times New Roman" w:hAnsi="Times New Roman"/>
                <w:color w:val="000000"/>
                <w:sz w:val="21"/>
                <w:szCs w:val="21"/>
              </w:rPr>
            </w:pPr>
          </w:p>
        </w:tc>
        <w:tc>
          <w:tcPr>
            <w:tcW w:w="487" w:type="dxa"/>
            <w:gridSpan w:val="3"/>
            <w:shd w:val="clear" w:color="auto" w:fill="FFFFFF"/>
          </w:tcPr>
          <w:p w:rsidRPr="00B37C80" w:rsidR="00BD6625" w:rsidP="00BD6625" w:rsidRDefault="00BD6625" w14:paraId="6105C5AE" w14:textId="77777777">
            <w:pPr>
              <w:spacing w:line="240" w:lineRule="auto"/>
              <w:rPr>
                <w:rFonts w:ascii="Times New Roman" w:hAnsi="Times New Roman"/>
                <w:color w:val="000000"/>
                <w:sz w:val="21"/>
                <w:szCs w:val="21"/>
              </w:rPr>
            </w:pPr>
          </w:p>
        </w:tc>
        <w:tc>
          <w:tcPr>
            <w:tcW w:w="487" w:type="dxa"/>
            <w:gridSpan w:val="2"/>
            <w:shd w:val="clear" w:color="auto" w:fill="FFFFFF"/>
          </w:tcPr>
          <w:p w:rsidRPr="00B37C80" w:rsidR="00BD6625" w:rsidP="00BD6625" w:rsidRDefault="00BD6625" w14:paraId="357D8000" w14:textId="77777777">
            <w:pPr>
              <w:spacing w:line="240" w:lineRule="auto"/>
              <w:rPr>
                <w:rFonts w:ascii="Times New Roman" w:hAnsi="Times New Roman"/>
                <w:color w:val="000000"/>
                <w:sz w:val="21"/>
                <w:szCs w:val="21"/>
              </w:rPr>
            </w:pPr>
          </w:p>
        </w:tc>
        <w:tc>
          <w:tcPr>
            <w:tcW w:w="487" w:type="dxa"/>
            <w:shd w:val="clear" w:color="auto" w:fill="FFFFFF"/>
          </w:tcPr>
          <w:p w:rsidRPr="00B37C80" w:rsidR="00BD6625" w:rsidP="00BD6625" w:rsidRDefault="00BD6625" w14:paraId="2AA44709" w14:textId="3FEA4AD3">
            <w:pPr>
              <w:spacing w:line="240" w:lineRule="auto"/>
              <w:rPr>
                <w:rFonts w:ascii="Times New Roman" w:hAnsi="Times New Roman"/>
                <w:color w:val="000000"/>
                <w:sz w:val="21"/>
                <w:szCs w:val="21"/>
              </w:rPr>
            </w:pPr>
            <w:r>
              <w:rPr>
                <w:rFonts w:ascii="Times New Roman" w:hAnsi="Times New Roman"/>
                <w:color w:val="000000"/>
                <w:sz w:val="18"/>
                <w:szCs w:val="18"/>
              </w:rPr>
              <w:t>- 0,03</w:t>
            </w:r>
          </w:p>
        </w:tc>
        <w:tc>
          <w:tcPr>
            <w:tcW w:w="487" w:type="dxa"/>
            <w:gridSpan w:val="3"/>
            <w:shd w:val="clear" w:color="auto" w:fill="FFFFFF"/>
          </w:tcPr>
          <w:p w:rsidRPr="00B37C80" w:rsidR="00BD6625" w:rsidP="00BD6625" w:rsidRDefault="00BD6625" w14:paraId="7B45DF3C" w14:textId="77777777">
            <w:pPr>
              <w:spacing w:line="240" w:lineRule="auto"/>
              <w:rPr>
                <w:rFonts w:ascii="Times New Roman" w:hAnsi="Times New Roman"/>
                <w:color w:val="000000"/>
                <w:sz w:val="21"/>
                <w:szCs w:val="21"/>
              </w:rPr>
            </w:pPr>
          </w:p>
        </w:tc>
        <w:tc>
          <w:tcPr>
            <w:tcW w:w="486" w:type="dxa"/>
            <w:gridSpan w:val="3"/>
            <w:shd w:val="clear" w:color="auto" w:fill="FFFFFF"/>
          </w:tcPr>
          <w:p w:rsidRPr="00B37C80" w:rsidR="00BD6625" w:rsidP="00BD6625" w:rsidRDefault="00BD6625" w14:paraId="4291FF20" w14:textId="77777777">
            <w:pPr>
              <w:spacing w:line="240" w:lineRule="auto"/>
              <w:rPr>
                <w:rFonts w:ascii="Times New Roman" w:hAnsi="Times New Roman"/>
                <w:color w:val="000000"/>
                <w:sz w:val="21"/>
                <w:szCs w:val="21"/>
              </w:rPr>
            </w:pPr>
          </w:p>
        </w:tc>
        <w:tc>
          <w:tcPr>
            <w:tcW w:w="487" w:type="dxa"/>
            <w:gridSpan w:val="2"/>
            <w:shd w:val="clear" w:color="auto" w:fill="FFFFFF"/>
          </w:tcPr>
          <w:p w:rsidRPr="00B37C80" w:rsidR="00BD6625" w:rsidP="00BD6625" w:rsidRDefault="00BD6625" w14:paraId="75F5520D" w14:textId="77777777">
            <w:pPr>
              <w:spacing w:line="240" w:lineRule="auto"/>
              <w:rPr>
                <w:rFonts w:ascii="Times New Roman" w:hAnsi="Times New Roman"/>
                <w:color w:val="000000"/>
                <w:sz w:val="21"/>
                <w:szCs w:val="21"/>
              </w:rPr>
            </w:pPr>
          </w:p>
        </w:tc>
        <w:tc>
          <w:tcPr>
            <w:tcW w:w="487" w:type="dxa"/>
            <w:gridSpan w:val="2"/>
            <w:shd w:val="clear" w:color="auto" w:fill="FFFFFF"/>
          </w:tcPr>
          <w:p w:rsidRPr="00B37C80" w:rsidR="00BD6625" w:rsidP="00BD6625" w:rsidRDefault="00BD6625" w14:paraId="5F59BE59" w14:textId="77777777">
            <w:pPr>
              <w:spacing w:line="240" w:lineRule="auto"/>
              <w:rPr>
                <w:rFonts w:ascii="Times New Roman" w:hAnsi="Times New Roman"/>
                <w:color w:val="000000"/>
                <w:sz w:val="21"/>
                <w:szCs w:val="21"/>
              </w:rPr>
            </w:pPr>
          </w:p>
        </w:tc>
        <w:tc>
          <w:tcPr>
            <w:tcW w:w="487" w:type="dxa"/>
            <w:shd w:val="clear" w:color="auto" w:fill="FFFFFF"/>
          </w:tcPr>
          <w:p w:rsidRPr="00B37C80" w:rsidR="00BD6625" w:rsidP="00BD6625" w:rsidRDefault="00BD6625" w14:paraId="10E83F77" w14:textId="77777777">
            <w:pPr>
              <w:spacing w:line="240" w:lineRule="auto"/>
              <w:rPr>
                <w:rFonts w:ascii="Times New Roman" w:hAnsi="Times New Roman"/>
                <w:color w:val="000000"/>
                <w:sz w:val="21"/>
                <w:szCs w:val="21"/>
              </w:rPr>
            </w:pPr>
          </w:p>
        </w:tc>
        <w:tc>
          <w:tcPr>
            <w:tcW w:w="2885" w:type="dxa"/>
            <w:gridSpan w:val="2"/>
            <w:shd w:val="clear" w:color="auto" w:fill="FFFFFF"/>
          </w:tcPr>
          <w:p w:rsidRPr="00BD6625" w:rsidR="00BD6625" w:rsidP="00BD6625" w:rsidRDefault="00BD6625" w14:paraId="38D7779F" w14:textId="70F56DB8">
            <w:pPr>
              <w:spacing w:line="240" w:lineRule="auto"/>
              <w:rPr>
                <w:rFonts w:ascii="Times New Roman" w:hAnsi="Times New Roman"/>
                <w:color w:val="000000"/>
                <w:sz w:val="18"/>
                <w:szCs w:val="18"/>
              </w:rPr>
            </w:pPr>
            <w:r w:rsidRPr="00BD6625">
              <w:rPr>
                <w:rFonts w:ascii="Times New Roman" w:hAnsi="Times New Roman"/>
                <w:color w:val="000000"/>
                <w:sz w:val="18"/>
                <w:szCs w:val="18"/>
              </w:rPr>
              <w:t>- 0,1</w:t>
            </w:r>
          </w:p>
        </w:tc>
      </w:tr>
      <w:tr w:rsidRPr="008B4FE6" w:rsidR="00982CB7" w:rsidTr="007A7598" w14:paraId="37D6F91E" w14:textId="77777777">
        <w:trPr>
          <w:trHeight w:val="357"/>
        </w:trPr>
        <w:tc>
          <w:tcPr>
            <w:tcW w:w="2421" w:type="dxa"/>
            <w:gridSpan w:val="4"/>
            <w:shd w:val="clear" w:color="auto" w:fill="FFFFFF"/>
            <w:vAlign w:val="center"/>
          </w:tcPr>
          <w:p w:rsidRPr="00C53F26" w:rsidR="00982CB7" w:rsidP="00092BB1" w:rsidRDefault="00982CB7" w14:paraId="6443839A" w14:textId="77777777">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486" w:type="dxa"/>
            <w:gridSpan w:val="2"/>
            <w:shd w:val="clear" w:color="auto" w:fill="FFFFFF"/>
          </w:tcPr>
          <w:p w:rsidRPr="00B37C80" w:rsidR="00982CB7" w:rsidP="00092BB1" w:rsidRDefault="00982CB7" w14:paraId="0D1C8E61" w14:textId="77777777">
            <w:pPr>
              <w:spacing w:line="240" w:lineRule="auto"/>
              <w:rPr>
                <w:rFonts w:ascii="Times New Roman" w:hAnsi="Times New Roman"/>
                <w:color w:val="000000"/>
                <w:sz w:val="21"/>
                <w:szCs w:val="21"/>
              </w:rPr>
            </w:pPr>
          </w:p>
        </w:tc>
        <w:tc>
          <w:tcPr>
            <w:tcW w:w="487" w:type="dxa"/>
            <w:gridSpan w:val="2"/>
            <w:shd w:val="clear" w:color="auto" w:fill="FFFFFF"/>
          </w:tcPr>
          <w:p w:rsidRPr="00B37C80" w:rsidR="00982CB7" w:rsidP="00092BB1" w:rsidRDefault="00982CB7" w14:paraId="1B8ED424" w14:textId="77777777">
            <w:pPr>
              <w:spacing w:line="240" w:lineRule="auto"/>
              <w:rPr>
                <w:rFonts w:ascii="Times New Roman" w:hAnsi="Times New Roman"/>
                <w:color w:val="000000"/>
                <w:sz w:val="21"/>
                <w:szCs w:val="21"/>
              </w:rPr>
            </w:pPr>
          </w:p>
        </w:tc>
        <w:tc>
          <w:tcPr>
            <w:tcW w:w="487" w:type="dxa"/>
            <w:gridSpan w:val="2"/>
            <w:shd w:val="clear" w:color="auto" w:fill="FFFFFF"/>
          </w:tcPr>
          <w:p w:rsidRPr="00B37C80" w:rsidR="00982CB7" w:rsidP="00092BB1" w:rsidRDefault="00982CB7" w14:paraId="516D25B2" w14:textId="77777777">
            <w:pPr>
              <w:spacing w:line="240" w:lineRule="auto"/>
              <w:rPr>
                <w:rFonts w:ascii="Times New Roman" w:hAnsi="Times New Roman"/>
                <w:color w:val="000000"/>
                <w:sz w:val="21"/>
                <w:szCs w:val="21"/>
              </w:rPr>
            </w:pPr>
          </w:p>
        </w:tc>
        <w:tc>
          <w:tcPr>
            <w:tcW w:w="487" w:type="dxa"/>
            <w:gridSpan w:val="3"/>
            <w:shd w:val="clear" w:color="auto" w:fill="FFFFFF"/>
          </w:tcPr>
          <w:p w:rsidRPr="00B37C80" w:rsidR="00982CB7" w:rsidP="00092BB1" w:rsidRDefault="00982CB7" w14:paraId="634BF57A" w14:textId="77777777">
            <w:pPr>
              <w:spacing w:line="240" w:lineRule="auto"/>
              <w:rPr>
                <w:rFonts w:ascii="Times New Roman" w:hAnsi="Times New Roman"/>
                <w:color w:val="000000"/>
                <w:sz w:val="21"/>
                <w:szCs w:val="21"/>
              </w:rPr>
            </w:pPr>
          </w:p>
        </w:tc>
        <w:tc>
          <w:tcPr>
            <w:tcW w:w="487" w:type="dxa"/>
            <w:gridSpan w:val="2"/>
            <w:shd w:val="clear" w:color="auto" w:fill="FFFFFF"/>
          </w:tcPr>
          <w:p w:rsidRPr="00B37C80" w:rsidR="00982CB7" w:rsidP="00092BB1" w:rsidRDefault="00982CB7" w14:paraId="74154506" w14:textId="77777777">
            <w:pPr>
              <w:spacing w:line="240" w:lineRule="auto"/>
              <w:rPr>
                <w:rFonts w:ascii="Times New Roman" w:hAnsi="Times New Roman"/>
                <w:color w:val="000000"/>
                <w:sz w:val="21"/>
                <w:szCs w:val="21"/>
              </w:rPr>
            </w:pPr>
          </w:p>
        </w:tc>
        <w:tc>
          <w:tcPr>
            <w:tcW w:w="487" w:type="dxa"/>
            <w:shd w:val="clear" w:color="auto" w:fill="FFFFFF"/>
          </w:tcPr>
          <w:p w:rsidRPr="00B37C80" w:rsidR="00982CB7" w:rsidP="00092BB1" w:rsidRDefault="00982CB7" w14:paraId="6F05F31C" w14:textId="77777777">
            <w:pPr>
              <w:spacing w:line="240" w:lineRule="auto"/>
              <w:rPr>
                <w:rFonts w:ascii="Times New Roman" w:hAnsi="Times New Roman"/>
                <w:color w:val="000000"/>
                <w:sz w:val="21"/>
                <w:szCs w:val="21"/>
              </w:rPr>
            </w:pPr>
          </w:p>
        </w:tc>
        <w:tc>
          <w:tcPr>
            <w:tcW w:w="487" w:type="dxa"/>
            <w:gridSpan w:val="3"/>
            <w:shd w:val="clear" w:color="auto" w:fill="FFFFFF"/>
          </w:tcPr>
          <w:p w:rsidRPr="00B37C80" w:rsidR="00982CB7" w:rsidP="00092BB1" w:rsidRDefault="00982CB7" w14:paraId="524C63CB" w14:textId="77777777">
            <w:pPr>
              <w:spacing w:line="240" w:lineRule="auto"/>
              <w:rPr>
                <w:rFonts w:ascii="Times New Roman" w:hAnsi="Times New Roman"/>
                <w:color w:val="000000"/>
                <w:sz w:val="21"/>
                <w:szCs w:val="21"/>
              </w:rPr>
            </w:pPr>
          </w:p>
        </w:tc>
        <w:tc>
          <w:tcPr>
            <w:tcW w:w="486" w:type="dxa"/>
            <w:gridSpan w:val="3"/>
            <w:shd w:val="clear" w:color="auto" w:fill="FFFFFF"/>
          </w:tcPr>
          <w:p w:rsidRPr="00B37C80" w:rsidR="00982CB7" w:rsidP="00092BB1" w:rsidRDefault="00982CB7" w14:paraId="579D4EDE" w14:textId="77777777">
            <w:pPr>
              <w:spacing w:line="240" w:lineRule="auto"/>
              <w:rPr>
                <w:rFonts w:ascii="Times New Roman" w:hAnsi="Times New Roman"/>
                <w:color w:val="000000"/>
                <w:sz w:val="21"/>
                <w:szCs w:val="21"/>
              </w:rPr>
            </w:pPr>
          </w:p>
        </w:tc>
        <w:tc>
          <w:tcPr>
            <w:tcW w:w="487" w:type="dxa"/>
            <w:gridSpan w:val="2"/>
            <w:shd w:val="clear" w:color="auto" w:fill="FFFFFF"/>
          </w:tcPr>
          <w:p w:rsidRPr="00B37C80" w:rsidR="00982CB7" w:rsidP="00092BB1" w:rsidRDefault="00982CB7" w14:paraId="48E7789C" w14:textId="77777777">
            <w:pPr>
              <w:spacing w:line="240" w:lineRule="auto"/>
              <w:rPr>
                <w:rFonts w:ascii="Times New Roman" w:hAnsi="Times New Roman"/>
                <w:color w:val="000000"/>
                <w:sz w:val="21"/>
                <w:szCs w:val="21"/>
              </w:rPr>
            </w:pPr>
          </w:p>
        </w:tc>
        <w:tc>
          <w:tcPr>
            <w:tcW w:w="487" w:type="dxa"/>
            <w:gridSpan w:val="2"/>
            <w:shd w:val="clear" w:color="auto" w:fill="FFFFFF"/>
          </w:tcPr>
          <w:p w:rsidRPr="00B37C80" w:rsidR="00982CB7" w:rsidP="00092BB1" w:rsidRDefault="00982CB7" w14:paraId="730AC9F7" w14:textId="77777777">
            <w:pPr>
              <w:spacing w:line="240" w:lineRule="auto"/>
              <w:rPr>
                <w:rFonts w:ascii="Times New Roman" w:hAnsi="Times New Roman"/>
                <w:color w:val="000000"/>
                <w:sz w:val="21"/>
                <w:szCs w:val="21"/>
              </w:rPr>
            </w:pPr>
          </w:p>
        </w:tc>
        <w:tc>
          <w:tcPr>
            <w:tcW w:w="487" w:type="dxa"/>
            <w:shd w:val="clear" w:color="auto" w:fill="FFFFFF"/>
          </w:tcPr>
          <w:p w:rsidRPr="00B37C80" w:rsidR="00982CB7" w:rsidP="00092BB1" w:rsidRDefault="00982CB7" w14:paraId="7FF30C00" w14:textId="77777777">
            <w:pPr>
              <w:spacing w:line="240" w:lineRule="auto"/>
              <w:rPr>
                <w:rFonts w:ascii="Times New Roman" w:hAnsi="Times New Roman"/>
                <w:color w:val="000000"/>
                <w:sz w:val="21"/>
                <w:szCs w:val="21"/>
              </w:rPr>
            </w:pPr>
          </w:p>
        </w:tc>
        <w:tc>
          <w:tcPr>
            <w:tcW w:w="2885" w:type="dxa"/>
            <w:gridSpan w:val="2"/>
            <w:shd w:val="clear" w:color="auto" w:fill="FFFFFF"/>
          </w:tcPr>
          <w:p w:rsidRPr="00B37C80" w:rsidR="00982CB7" w:rsidP="00092BB1" w:rsidRDefault="00982CB7" w14:paraId="2A206532" w14:textId="77777777">
            <w:pPr>
              <w:spacing w:line="240" w:lineRule="auto"/>
              <w:rPr>
                <w:rFonts w:ascii="Times New Roman" w:hAnsi="Times New Roman"/>
                <w:color w:val="000000"/>
                <w:sz w:val="21"/>
                <w:szCs w:val="21"/>
              </w:rPr>
            </w:pPr>
          </w:p>
        </w:tc>
      </w:tr>
      <w:tr w:rsidRPr="008B4FE6" w:rsidR="00982CB7" w:rsidTr="007A7598" w14:paraId="3D10AB53" w14:textId="77777777">
        <w:trPr>
          <w:trHeight w:val="357"/>
        </w:trPr>
        <w:tc>
          <w:tcPr>
            <w:tcW w:w="2421" w:type="dxa"/>
            <w:gridSpan w:val="4"/>
            <w:shd w:val="clear" w:color="auto" w:fill="FFFFFF"/>
            <w:vAlign w:val="center"/>
          </w:tcPr>
          <w:p w:rsidRPr="00C53F26" w:rsidR="00982CB7" w:rsidP="00092BB1" w:rsidRDefault="00982CB7" w14:paraId="4D1FD874" w14:textId="77777777">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486" w:type="dxa"/>
            <w:gridSpan w:val="2"/>
            <w:shd w:val="clear" w:color="auto" w:fill="FFFFFF"/>
          </w:tcPr>
          <w:p w:rsidRPr="00B37C80" w:rsidR="00982CB7" w:rsidP="00092BB1" w:rsidRDefault="00982CB7" w14:paraId="59BFAAD6" w14:textId="77777777">
            <w:pPr>
              <w:spacing w:line="240" w:lineRule="auto"/>
              <w:rPr>
                <w:rFonts w:ascii="Times New Roman" w:hAnsi="Times New Roman"/>
                <w:color w:val="000000"/>
                <w:sz w:val="21"/>
                <w:szCs w:val="21"/>
              </w:rPr>
            </w:pPr>
          </w:p>
        </w:tc>
        <w:tc>
          <w:tcPr>
            <w:tcW w:w="487" w:type="dxa"/>
            <w:gridSpan w:val="2"/>
            <w:shd w:val="clear" w:color="auto" w:fill="FFFFFF"/>
          </w:tcPr>
          <w:p w:rsidRPr="00B37C80" w:rsidR="00982CB7" w:rsidP="00092BB1" w:rsidRDefault="00982CB7" w14:paraId="2909C5A3" w14:textId="77777777">
            <w:pPr>
              <w:spacing w:line="240" w:lineRule="auto"/>
              <w:rPr>
                <w:rFonts w:ascii="Times New Roman" w:hAnsi="Times New Roman"/>
                <w:color w:val="000000"/>
                <w:sz w:val="21"/>
                <w:szCs w:val="21"/>
              </w:rPr>
            </w:pPr>
          </w:p>
        </w:tc>
        <w:tc>
          <w:tcPr>
            <w:tcW w:w="487" w:type="dxa"/>
            <w:gridSpan w:val="2"/>
            <w:shd w:val="clear" w:color="auto" w:fill="FFFFFF"/>
          </w:tcPr>
          <w:p w:rsidRPr="00B37C80" w:rsidR="00982CB7" w:rsidP="00092BB1" w:rsidRDefault="00982CB7" w14:paraId="76EFB549" w14:textId="77777777">
            <w:pPr>
              <w:spacing w:line="240" w:lineRule="auto"/>
              <w:rPr>
                <w:rFonts w:ascii="Times New Roman" w:hAnsi="Times New Roman"/>
                <w:color w:val="000000"/>
                <w:sz w:val="21"/>
                <w:szCs w:val="21"/>
              </w:rPr>
            </w:pPr>
          </w:p>
        </w:tc>
        <w:tc>
          <w:tcPr>
            <w:tcW w:w="487" w:type="dxa"/>
            <w:gridSpan w:val="3"/>
            <w:shd w:val="clear" w:color="auto" w:fill="FFFFFF"/>
          </w:tcPr>
          <w:p w:rsidRPr="00B37C80" w:rsidR="00982CB7" w:rsidP="00092BB1" w:rsidRDefault="00982CB7" w14:paraId="650A9EC3" w14:textId="77777777">
            <w:pPr>
              <w:spacing w:line="240" w:lineRule="auto"/>
              <w:rPr>
                <w:rFonts w:ascii="Times New Roman" w:hAnsi="Times New Roman"/>
                <w:color w:val="000000"/>
                <w:sz w:val="21"/>
                <w:szCs w:val="21"/>
              </w:rPr>
            </w:pPr>
          </w:p>
        </w:tc>
        <w:tc>
          <w:tcPr>
            <w:tcW w:w="487" w:type="dxa"/>
            <w:gridSpan w:val="2"/>
            <w:shd w:val="clear" w:color="auto" w:fill="FFFFFF"/>
          </w:tcPr>
          <w:p w:rsidRPr="00B37C80" w:rsidR="00982CB7" w:rsidP="00092BB1" w:rsidRDefault="00982CB7" w14:paraId="637998BF" w14:textId="77777777">
            <w:pPr>
              <w:spacing w:line="240" w:lineRule="auto"/>
              <w:rPr>
                <w:rFonts w:ascii="Times New Roman" w:hAnsi="Times New Roman"/>
                <w:color w:val="000000"/>
                <w:sz w:val="21"/>
                <w:szCs w:val="21"/>
              </w:rPr>
            </w:pPr>
          </w:p>
        </w:tc>
        <w:tc>
          <w:tcPr>
            <w:tcW w:w="487" w:type="dxa"/>
            <w:shd w:val="clear" w:color="auto" w:fill="FFFFFF"/>
          </w:tcPr>
          <w:p w:rsidRPr="00B37C80" w:rsidR="00982CB7" w:rsidP="00092BB1" w:rsidRDefault="00982CB7" w14:paraId="4AE5C588" w14:textId="77777777">
            <w:pPr>
              <w:spacing w:line="240" w:lineRule="auto"/>
              <w:rPr>
                <w:rFonts w:ascii="Times New Roman" w:hAnsi="Times New Roman"/>
                <w:color w:val="000000"/>
                <w:sz w:val="21"/>
                <w:szCs w:val="21"/>
              </w:rPr>
            </w:pPr>
          </w:p>
        </w:tc>
        <w:tc>
          <w:tcPr>
            <w:tcW w:w="487" w:type="dxa"/>
            <w:gridSpan w:val="3"/>
            <w:shd w:val="clear" w:color="auto" w:fill="FFFFFF"/>
          </w:tcPr>
          <w:p w:rsidRPr="00B37C80" w:rsidR="00982CB7" w:rsidP="00092BB1" w:rsidRDefault="00982CB7" w14:paraId="6BD7CCB1" w14:textId="77777777">
            <w:pPr>
              <w:spacing w:line="240" w:lineRule="auto"/>
              <w:rPr>
                <w:rFonts w:ascii="Times New Roman" w:hAnsi="Times New Roman"/>
                <w:color w:val="000000"/>
                <w:sz w:val="21"/>
                <w:szCs w:val="21"/>
              </w:rPr>
            </w:pPr>
          </w:p>
        </w:tc>
        <w:tc>
          <w:tcPr>
            <w:tcW w:w="486" w:type="dxa"/>
            <w:gridSpan w:val="3"/>
            <w:shd w:val="clear" w:color="auto" w:fill="FFFFFF"/>
          </w:tcPr>
          <w:p w:rsidRPr="00B37C80" w:rsidR="00982CB7" w:rsidP="00092BB1" w:rsidRDefault="00982CB7" w14:paraId="50D49DC8" w14:textId="77777777">
            <w:pPr>
              <w:spacing w:line="240" w:lineRule="auto"/>
              <w:rPr>
                <w:rFonts w:ascii="Times New Roman" w:hAnsi="Times New Roman"/>
                <w:color w:val="000000"/>
                <w:sz w:val="21"/>
                <w:szCs w:val="21"/>
              </w:rPr>
            </w:pPr>
          </w:p>
        </w:tc>
        <w:tc>
          <w:tcPr>
            <w:tcW w:w="487" w:type="dxa"/>
            <w:gridSpan w:val="2"/>
            <w:shd w:val="clear" w:color="auto" w:fill="FFFFFF"/>
          </w:tcPr>
          <w:p w:rsidRPr="00B37C80" w:rsidR="00982CB7" w:rsidP="00092BB1" w:rsidRDefault="00982CB7" w14:paraId="07B5E8B0" w14:textId="77777777">
            <w:pPr>
              <w:spacing w:line="240" w:lineRule="auto"/>
              <w:rPr>
                <w:rFonts w:ascii="Times New Roman" w:hAnsi="Times New Roman"/>
                <w:color w:val="000000"/>
                <w:sz w:val="21"/>
                <w:szCs w:val="21"/>
              </w:rPr>
            </w:pPr>
          </w:p>
        </w:tc>
        <w:tc>
          <w:tcPr>
            <w:tcW w:w="487" w:type="dxa"/>
            <w:gridSpan w:val="2"/>
            <w:shd w:val="clear" w:color="auto" w:fill="FFFFFF"/>
          </w:tcPr>
          <w:p w:rsidRPr="00B37C80" w:rsidR="00982CB7" w:rsidP="00092BB1" w:rsidRDefault="00982CB7" w14:paraId="68AC520C" w14:textId="77777777">
            <w:pPr>
              <w:spacing w:line="240" w:lineRule="auto"/>
              <w:rPr>
                <w:rFonts w:ascii="Times New Roman" w:hAnsi="Times New Roman"/>
                <w:color w:val="000000"/>
                <w:sz w:val="21"/>
                <w:szCs w:val="21"/>
              </w:rPr>
            </w:pPr>
          </w:p>
        </w:tc>
        <w:tc>
          <w:tcPr>
            <w:tcW w:w="487" w:type="dxa"/>
            <w:shd w:val="clear" w:color="auto" w:fill="FFFFFF"/>
          </w:tcPr>
          <w:p w:rsidRPr="00B37C80" w:rsidR="00982CB7" w:rsidP="00092BB1" w:rsidRDefault="00982CB7" w14:paraId="35D47359" w14:textId="77777777">
            <w:pPr>
              <w:spacing w:line="240" w:lineRule="auto"/>
              <w:rPr>
                <w:rFonts w:ascii="Times New Roman" w:hAnsi="Times New Roman"/>
                <w:color w:val="000000"/>
                <w:sz w:val="21"/>
                <w:szCs w:val="21"/>
              </w:rPr>
            </w:pPr>
          </w:p>
        </w:tc>
        <w:tc>
          <w:tcPr>
            <w:tcW w:w="2885" w:type="dxa"/>
            <w:gridSpan w:val="2"/>
            <w:shd w:val="clear" w:color="auto" w:fill="FFFFFF"/>
          </w:tcPr>
          <w:p w:rsidRPr="00B37C80" w:rsidR="00982CB7" w:rsidP="00092BB1" w:rsidRDefault="00982CB7" w14:paraId="3259E0C5" w14:textId="77777777">
            <w:pPr>
              <w:spacing w:line="240" w:lineRule="auto"/>
              <w:rPr>
                <w:rFonts w:ascii="Times New Roman" w:hAnsi="Times New Roman"/>
                <w:color w:val="000000"/>
                <w:sz w:val="21"/>
                <w:szCs w:val="21"/>
              </w:rPr>
            </w:pPr>
          </w:p>
        </w:tc>
      </w:tr>
      <w:tr w:rsidRPr="008B4FE6" w:rsidR="00B040FC" w:rsidTr="007A7598" w14:paraId="09B805A3" w14:textId="77777777">
        <w:trPr>
          <w:trHeight w:val="348"/>
        </w:trPr>
        <w:tc>
          <w:tcPr>
            <w:tcW w:w="1741" w:type="dxa"/>
            <w:gridSpan w:val="2"/>
            <w:shd w:val="clear" w:color="auto" w:fill="FFFFFF"/>
            <w:vAlign w:val="center"/>
          </w:tcPr>
          <w:p w:rsidRPr="00C53F26" w:rsidR="00B040FC" w:rsidP="00B040FC" w:rsidRDefault="00B040FC" w14:paraId="5BD96E6F" w14:textId="77777777">
            <w:pPr>
              <w:spacing w:line="240" w:lineRule="auto"/>
              <w:rPr>
                <w:rFonts w:ascii="Times New Roman" w:hAnsi="Times New Roman"/>
                <w:color w:val="000000"/>
                <w:sz w:val="21"/>
                <w:szCs w:val="21"/>
              </w:rPr>
            </w:pPr>
            <w:r w:rsidRPr="00C53F26">
              <w:rPr>
                <w:rFonts w:ascii="Times New Roman" w:hAnsi="Times New Roman"/>
                <w:color w:val="000000"/>
                <w:sz w:val="21"/>
                <w:szCs w:val="21"/>
              </w:rPr>
              <w:t xml:space="preserve">Źródła finansowania </w:t>
            </w:r>
          </w:p>
        </w:tc>
        <w:tc>
          <w:tcPr>
            <w:tcW w:w="8920" w:type="dxa"/>
            <w:gridSpan w:val="27"/>
            <w:shd w:val="clear" w:color="auto" w:fill="FFFFFF"/>
            <w:vAlign w:val="center"/>
          </w:tcPr>
          <w:p w:rsidRPr="00BD6625" w:rsidR="00727023" w:rsidP="00727023" w:rsidRDefault="00727023" w14:paraId="2D153448" w14:textId="505E57CF">
            <w:pPr>
              <w:spacing w:before="120" w:line="240" w:lineRule="exact"/>
              <w:jc w:val="both"/>
              <w:rPr>
                <w:rFonts w:ascii="Times New Roman" w:hAnsi="Times New Roman"/>
                <w:sz w:val="21"/>
                <w:szCs w:val="21"/>
              </w:rPr>
            </w:pPr>
            <w:r w:rsidRPr="00BD6625">
              <w:rPr>
                <w:rFonts w:ascii="Times New Roman" w:hAnsi="Times New Roman"/>
                <w:sz w:val="21"/>
                <w:szCs w:val="21"/>
              </w:rPr>
              <w:t xml:space="preserve">Przyjmuje się, że koszty wyprodukowania nowych legitymacji ankietera statystycznego wyniosą około </w:t>
            </w:r>
            <w:r w:rsidRPr="00BD6625" w:rsidR="00BD6625">
              <w:rPr>
                <w:rFonts w:ascii="Times New Roman" w:hAnsi="Times New Roman"/>
                <w:sz w:val="21"/>
                <w:szCs w:val="21"/>
              </w:rPr>
              <w:t>73 000</w:t>
            </w:r>
            <w:r w:rsidRPr="00BD6625">
              <w:rPr>
                <w:rFonts w:ascii="Times New Roman" w:hAnsi="Times New Roman"/>
                <w:sz w:val="21"/>
                <w:szCs w:val="21"/>
              </w:rPr>
              <w:t xml:space="preserve"> zł. Źródłem sfinansowania tych prac będą środki pozostające w dyspozycji jednostek służb statystyki publicznej, </w:t>
            </w:r>
            <w:bookmarkStart w:name="_Hlk192761843" w:id="10"/>
            <w:r w:rsidRPr="00BD6625">
              <w:rPr>
                <w:rFonts w:ascii="Times New Roman" w:hAnsi="Times New Roman"/>
                <w:sz w:val="21"/>
                <w:szCs w:val="21"/>
              </w:rPr>
              <w:t xml:space="preserve">ustalone w części </w:t>
            </w:r>
            <w:r w:rsidRPr="00BD6625" w:rsidR="00BD6625">
              <w:rPr>
                <w:rFonts w:ascii="Times New Roman" w:hAnsi="Times New Roman"/>
                <w:sz w:val="21"/>
                <w:szCs w:val="21"/>
              </w:rPr>
              <w:t>58,</w:t>
            </w:r>
            <w:r w:rsidRPr="00BD6625">
              <w:rPr>
                <w:rFonts w:ascii="Times New Roman" w:hAnsi="Times New Roman"/>
                <w:sz w:val="21"/>
                <w:szCs w:val="21"/>
              </w:rPr>
              <w:t xml:space="preserve"> dział </w:t>
            </w:r>
            <w:r w:rsidRPr="00BD6625" w:rsidR="00BD6625">
              <w:rPr>
                <w:rFonts w:ascii="Times New Roman" w:hAnsi="Times New Roman"/>
                <w:sz w:val="21"/>
                <w:szCs w:val="21"/>
              </w:rPr>
              <w:t xml:space="preserve">750, </w:t>
            </w:r>
            <w:r w:rsidRPr="00BD6625">
              <w:rPr>
                <w:rFonts w:ascii="Times New Roman" w:hAnsi="Times New Roman"/>
                <w:sz w:val="21"/>
                <w:szCs w:val="21"/>
              </w:rPr>
              <w:t xml:space="preserve"> rozdział </w:t>
            </w:r>
            <w:r w:rsidRPr="00BD6625" w:rsidR="00BD6625">
              <w:rPr>
                <w:rFonts w:ascii="Times New Roman" w:hAnsi="Times New Roman"/>
                <w:sz w:val="21"/>
                <w:szCs w:val="21"/>
              </w:rPr>
              <w:t>75056</w:t>
            </w:r>
            <w:r w:rsidRPr="00BD6625">
              <w:rPr>
                <w:rFonts w:ascii="Times New Roman" w:hAnsi="Times New Roman"/>
                <w:sz w:val="21"/>
                <w:szCs w:val="21"/>
              </w:rPr>
              <w:t xml:space="preserve"> budżetu państwa</w:t>
            </w:r>
            <w:bookmarkEnd w:id="10"/>
            <w:r w:rsidRPr="00BD6625">
              <w:rPr>
                <w:rFonts w:ascii="Times New Roman" w:hAnsi="Times New Roman"/>
                <w:sz w:val="21"/>
                <w:szCs w:val="21"/>
              </w:rPr>
              <w:t>.</w:t>
            </w:r>
          </w:p>
          <w:p w:rsidRPr="00727023" w:rsidR="00B7473E" w:rsidP="00727023" w:rsidRDefault="00B7473E" w14:paraId="0B2446AD" w14:textId="2AE83A47">
            <w:pPr>
              <w:autoSpaceDE w:val="0"/>
              <w:autoSpaceDN w:val="0"/>
              <w:spacing w:after="120" w:line="240" w:lineRule="exact"/>
              <w:jc w:val="both"/>
              <w:rPr>
                <w:sz w:val="21"/>
                <w:szCs w:val="21"/>
              </w:rPr>
            </w:pPr>
            <w:r>
              <w:rPr>
                <w:rFonts w:ascii="Times New Roman" w:hAnsi="Times New Roman"/>
                <w:color w:val="000000"/>
                <w:sz w:val="21"/>
                <w:szCs w:val="21"/>
              </w:rPr>
              <w:t>W</w:t>
            </w:r>
            <w:r w:rsidRPr="00B7473E">
              <w:rPr>
                <w:rFonts w:ascii="Times New Roman" w:hAnsi="Times New Roman"/>
                <w:color w:val="000000"/>
                <w:sz w:val="21"/>
                <w:szCs w:val="21"/>
              </w:rPr>
              <w:t>ydatki te nie będą podstawą do ubiegania się o dodatkowe środki finansowe na ten cel ponad limit wydatków</w:t>
            </w:r>
            <w:r>
              <w:rPr>
                <w:rFonts w:ascii="Times New Roman" w:hAnsi="Times New Roman"/>
                <w:color w:val="000000"/>
                <w:sz w:val="21"/>
                <w:szCs w:val="21"/>
              </w:rPr>
              <w:t>.</w:t>
            </w:r>
          </w:p>
        </w:tc>
      </w:tr>
      <w:tr w:rsidRPr="008B4FE6" w:rsidR="00B040FC" w:rsidTr="007A7598" w14:paraId="61AC5662" w14:textId="77777777">
        <w:trPr>
          <w:trHeight w:val="1319"/>
        </w:trPr>
        <w:tc>
          <w:tcPr>
            <w:tcW w:w="1741" w:type="dxa"/>
            <w:gridSpan w:val="2"/>
            <w:shd w:val="clear" w:color="auto" w:fill="FFFFFF"/>
          </w:tcPr>
          <w:p w:rsidRPr="00C53F26" w:rsidR="00B040FC" w:rsidP="00B040FC" w:rsidRDefault="00B040FC" w14:paraId="73BCE6D3" w14:textId="77777777">
            <w:pPr>
              <w:spacing w:line="240" w:lineRule="auto"/>
              <w:rPr>
                <w:rFonts w:ascii="Times New Roman" w:hAnsi="Times New Roman"/>
                <w:color w:val="000000"/>
                <w:sz w:val="21"/>
                <w:szCs w:val="21"/>
              </w:rPr>
            </w:pPr>
            <w:bookmarkStart w:name="_Hlk113638537" w:id="11"/>
            <w:r w:rsidRPr="00301959">
              <w:rPr>
                <w:rFonts w:ascii="Times New Roman" w:hAnsi="Times New Roman"/>
                <w:color w:val="000000"/>
                <w:sz w:val="21"/>
                <w:szCs w:val="21"/>
              </w:rPr>
              <w:t>Dodatkowe informacje, w tym wskazanie źródeł danych i przyjętych do obliczeń założeń</w:t>
            </w:r>
          </w:p>
        </w:tc>
        <w:tc>
          <w:tcPr>
            <w:tcW w:w="8920" w:type="dxa"/>
            <w:gridSpan w:val="27"/>
            <w:shd w:val="clear" w:color="auto" w:fill="FFFFFF"/>
          </w:tcPr>
          <w:p w:rsidRPr="00DC6E8B" w:rsidR="00B040FC" w:rsidP="00C3371F" w:rsidRDefault="00B040FC" w14:paraId="245B67DD" w14:textId="630C4D9F">
            <w:pPr>
              <w:spacing w:line="240" w:lineRule="auto"/>
              <w:jc w:val="both"/>
              <w:rPr>
                <w:rFonts w:ascii="Times New Roman" w:hAnsi="Times New Roman"/>
              </w:rPr>
            </w:pPr>
          </w:p>
        </w:tc>
      </w:tr>
      <w:bookmarkEnd w:id="11"/>
      <w:tr w:rsidRPr="008B4FE6" w:rsidR="00B040FC" w:rsidTr="007A7598" w14:paraId="257AAF97" w14:textId="77777777">
        <w:trPr>
          <w:trHeight w:val="345"/>
        </w:trPr>
        <w:tc>
          <w:tcPr>
            <w:tcW w:w="10661" w:type="dxa"/>
            <w:gridSpan w:val="29"/>
            <w:shd w:val="clear" w:color="auto" w:fill="99CCFF"/>
          </w:tcPr>
          <w:p w:rsidRPr="008B4FE6" w:rsidR="00B040FC" w:rsidP="001735EA" w:rsidRDefault="00B040FC" w14:paraId="2B7AEA49" w14:textId="77777777">
            <w:pPr>
              <w:numPr>
                <w:ilvl w:val="0"/>
                <w:numId w:val="1"/>
              </w:numPr>
              <w:spacing w:before="120" w:after="120" w:line="240" w:lineRule="auto"/>
              <w:jc w:val="both"/>
              <w:rPr>
                <w:rFonts w:ascii="Times New Roman" w:hAnsi="Times New Roman"/>
                <w:b/>
                <w:color w:val="000000"/>
                <w:spacing w:val="-2"/>
              </w:rPr>
            </w:pPr>
            <w:r w:rsidRPr="008B4FE6">
              <w:rPr>
                <w:rFonts w:ascii="Times New Roman" w:hAnsi="Times New Roman"/>
                <w:b/>
                <w:color w:val="000000"/>
                <w:spacing w:val="-2"/>
              </w:rPr>
              <w:t xml:space="preserve">Wpływ na </w:t>
            </w:r>
            <w:r w:rsidRPr="008B4FE6">
              <w:rPr>
                <w:rFonts w:ascii="Times New Roman" w:hAnsi="Times New Roman"/>
                <w:b/>
                <w:color w:val="000000"/>
              </w:rPr>
              <w:t>konkurencyjność gospodark</w:t>
            </w:r>
            <w:r>
              <w:rPr>
                <w:rFonts w:ascii="Times New Roman" w:hAnsi="Times New Roman"/>
                <w:b/>
                <w:color w:val="000000"/>
              </w:rPr>
              <w:t>i</w:t>
            </w:r>
            <w:r w:rsidRPr="008B4FE6">
              <w:rPr>
                <w:rFonts w:ascii="Times New Roman" w:hAnsi="Times New Roman"/>
                <w:b/>
                <w:color w:val="000000"/>
              </w:rPr>
              <w:t xml:space="preserve"> </w:t>
            </w:r>
            <w:r>
              <w:rPr>
                <w:rFonts w:ascii="Times New Roman" w:hAnsi="Times New Roman"/>
                <w:b/>
                <w:color w:val="000000"/>
              </w:rPr>
              <w:t>i przedsiębiorczość,</w:t>
            </w:r>
            <w:r w:rsidRPr="008B4FE6">
              <w:rPr>
                <w:rFonts w:ascii="Times New Roman" w:hAnsi="Times New Roman"/>
                <w:b/>
                <w:color w:val="000000"/>
              </w:rPr>
              <w:t xml:space="preserve"> </w:t>
            </w:r>
            <w:r>
              <w:rPr>
                <w:rFonts w:ascii="Times New Roman" w:hAnsi="Times New Roman"/>
                <w:b/>
                <w:color w:val="000000"/>
              </w:rPr>
              <w:t xml:space="preserve">w tym </w:t>
            </w:r>
            <w:r w:rsidRPr="008B4FE6">
              <w:rPr>
                <w:rFonts w:ascii="Times New Roman" w:hAnsi="Times New Roman"/>
                <w:b/>
                <w:color w:val="000000"/>
              </w:rPr>
              <w:t>funkcjonowanie przedsiębi</w:t>
            </w:r>
            <w:r>
              <w:rPr>
                <w:rFonts w:ascii="Times New Roman" w:hAnsi="Times New Roman"/>
                <w:b/>
                <w:color w:val="000000"/>
              </w:rPr>
              <w:t xml:space="preserve">orców oraz na rodzinę, obywateli i gospodarstwa domowe </w:t>
            </w:r>
          </w:p>
        </w:tc>
      </w:tr>
      <w:tr w:rsidRPr="008B4FE6" w:rsidR="00B040FC" w:rsidTr="007A7598" w14:paraId="47241718" w14:textId="77777777">
        <w:trPr>
          <w:trHeight w:val="142"/>
        </w:trPr>
        <w:tc>
          <w:tcPr>
            <w:tcW w:w="10661" w:type="dxa"/>
            <w:gridSpan w:val="29"/>
            <w:shd w:val="clear" w:color="auto" w:fill="FFFFFF"/>
          </w:tcPr>
          <w:p w:rsidRPr="00301959" w:rsidR="00B040FC" w:rsidP="00B040FC" w:rsidRDefault="00B040FC" w14:paraId="6EAEE8C1" w14:textId="77777777">
            <w:pPr>
              <w:spacing w:line="240" w:lineRule="auto"/>
              <w:jc w:val="center"/>
              <w:rPr>
                <w:rFonts w:ascii="Times New Roman" w:hAnsi="Times New Roman"/>
                <w:color w:val="000000"/>
                <w:spacing w:val="-2"/>
                <w:sz w:val="21"/>
                <w:szCs w:val="21"/>
              </w:rPr>
            </w:pPr>
            <w:r>
              <w:rPr>
                <w:rFonts w:ascii="Times New Roman" w:hAnsi="Times New Roman"/>
                <w:color w:val="000000"/>
                <w:spacing w:val="-2"/>
                <w:sz w:val="21"/>
                <w:szCs w:val="21"/>
              </w:rPr>
              <w:t>Skutki</w:t>
            </w:r>
          </w:p>
        </w:tc>
      </w:tr>
      <w:tr w:rsidRPr="008B4FE6" w:rsidR="00B040FC" w:rsidTr="007A7598" w14:paraId="69E6ACD1" w14:textId="77777777">
        <w:trPr>
          <w:trHeight w:val="142"/>
        </w:trPr>
        <w:tc>
          <w:tcPr>
            <w:tcW w:w="3073" w:type="dxa"/>
            <w:gridSpan w:val="7"/>
            <w:shd w:val="clear" w:color="auto" w:fill="FFFFFF"/>
          </w:tcPr>
          <w:p w:rsidRPr="00301959" w:rsidR="00B040FC" w:rsidP="00B040FC" w:rsidRDefault="00B040FC" w14:paraId="4E96CB9C" w14:textId="77777777">
            <w:pPr>
              <w:spacing w:line="240" w:lineRule="auto"/>
              <w:rPr>
                <w:rFonts w:ascii="Times New Roman" w:hAnsi="Times New Roman"/>
                <w:color w:val="000000"/>
                <w:sz w:val="21"/>
                <w:szCs w:val="21"/>
              </w:rPr>
            </w:pPr>
            <w:r w:rsidRPr="00301959">
              <w:rPr>
                <w:rFonts w:ascii="Times New Roman" w:hAnsi="Times New Roman"/>
                <w:color w:val="000000"/>
                <w:sz w:val="21"/>
                <w:szCs w:val="21"/>
              </w:rPr>
              <w:t>Czas w latach od wejścia w życie zmian</w:t>
            </w:r>
          </w:p>
        </w:tc>
        <w:tc>
          <w:tcPr>
            <w:tcW w:w="792" w:type="dxa"/>
            <w:gridSpan w:val="2"/>
            <w:shd w:val="clear" w:color="auto" w:fill="FFFFFF"/>
          </w:tcPr>
          <w:p w:rsidRPr="00301959" w:rsidR="00B040FC" w:rsidP="00B040FC" w:rsidRDefault="00B040FC" w14:paraId="0A0DFBFD" w14:textId="77777777">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0</w:t>
            </w:r>
          </w:p>
        </w:tc>
        <w:tc>
          <w:tcPr>
            <w:tcW w:w="811" w:type="dxa"/>
            <w:gridSpan w:val="5"/>
            <w:shd w:val="clear" w:color="auto" w:fill="FFFFFF"/>
          </w:tcPr>
          <w:p w:rsidRPr="00301959" w:rsidR="00B040FC" w:rsidP="00B040FC" w:rsidRDefault="00B040FC" w14:paraId="5588C3FE" w14:textId="77777777">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w:t>
            </w:r>
          </w:p>
        </w:tc>
        <w:tc>
          <w:tcPr>
            <w:tcW w:w="804" w:type="dxa"/>
            <w:gridSpan w:val="4"/>
            <w:shd w:val="clear" w:color="auto" w:fill="FFFFFF"/>
          </w:tcPr>
          <w:p w:rsidRPr="00301959" w:rsidR="00B040FC" w:rsidP="00B040FC" w:rsidRDefault="00B040FC" w14:paraId="7AD3D21E" w14:textId="77777777">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2</w:t>
            </w:r>
          </w:p>
        </w:tc>
        <w:tc>
          <w:tcPr>
            <w:tcW w:w="790" w:type="dxa"/>
            <w:gridSpan w:val="3"/>
            <w:shd w:val="clear" w:color="auto" w:fill="FFFFFF"/>
          </w:tcPr>
          <w:p w:rsidRPr="00301959" w:rsidR="00B040FC" w:rsidP="00B040FC" w:rsidRDefault="00B040FC" w14:paraId="2B30C9DA" w14:textId="77777777">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3</w:t>
            </w:r>
          </w:p>
        </w:tc>
        <w:tc>
          <w:tcPr>
            <w:tcW w:w="810" w:type="dxa"/>
            <w:gridSpan w:val="4"/>
            <w:shd w:val="clear" w:color="auto" w:fill="FFFFFF"/>
          </w:tcPr>
          <w:p w:rsidRPr="00301959" w:rsidR="00B040FC" w:rsidP="00B040FC" w:rsidRDefault="00B040FC" w14:paraId="09BC7AE7" w14:textId="77777777">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5</w:t>
            </w:r>
          </w:p>
        </w:tc>
        <w:tc>
          <w:tcPr>
            <w:tcW w:w="784" w:type="dxa"/>
            <w:gridSpan w:val="3"/>
            <w:shd w:val="clear" w:color="auto" w:fill="FFFFFF"/>
          </w:tcPr>
          <w:p w:rsidRPr="00301959" w:rsidR="00B040FC" w:rsidP="00B040FC" w:rsidRDefault="00B040FC" w14:paraId="1EC3A711" w14:textId="77777777">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10</w:t>
            </w:r>
          </w:p>
        </w:tc>
        <w:tc>
          <w:tcPr>
            <w:tcW w:w="2797" w:type="dxa"/>
            <w:shd w:val="clear" w:color="auto" w:fill="FFFFFF"/>
          </w:tcPr>
          <w:p w:rsidRPr="001B3460" w:rsidR="00B040FC" w:rsidP="00B040FC" w:rsidRDefault="00B040FC" w14:paraId="52ED0507" w14:textId="77777777">
            <w:pPr>
              <w:spacing w:line="240" w:lineRule="auto"/>
              <w:jc w:val="center"/>
              <w:rPr>
                <w:rFonts w:ascii="Times New Roman" w:hAnsi="Times New Roman"/>
                <w:i/>
                <w:color w:val="000000"/>
                <w:spacing w:val="-2"/>
                <w:sz w:val="21"/>
                <w:szCs w:val="21"/>
              </w:rPr>
            </w:pPr>
            <w:r w:rsidRPr="001B3460">
              <w:rPr>
                <w:rFonts w:ascii="Times New Roman" w:hAnsi="Times New Roman"/>
                <w:i/>
                <w:color w:val="000000"/>
                <w:spacing w:val="-2"/>
                <w:sz w:val="21"/>
                <w:szCs w:val="21"/>
              </w:rPr>
              <w:t>Łącznie</w:t>
            </w:r>
            <w:r w:rsidRPr="001B3460" w:rsidDel="0073273A">
              <w:rPr>
                <w:rFonts w:ascii="Times New Roman" w:hAnsi="Times New Roman"/>
                <w:i/>
                <w:color w:val="000000"/>
                <w:spacing w:val="-2"/>
                <w:sz w:val="21"/>
                <w:szCs w:val="21"/>
              </w:rPr>
              <w:t xml:space="preserve"> </w:t>
            </w:r>
            <w:r w:rsidRPr="001B3460">
              <w:rPr>
                <w:rFonts w:ascii="Times New Roman" w:hAnsi="Times New Roman"/>
                <w:i/>
                <w:color w:val="000000"/>
                <w:spacing w:val="-2"/>
                <w:sz w:val="21"/>
                <w:szCs w:val="21"/>
              </w:rPr>
              <w:t>(0-10)</w:t>
            </w:r>
          </w:p>
        </w:tc>
      </w:tr>
      <w:tr w:rsidRPr="008B4FE6" w:rsidR="00B040FC" w:rsidTr="007A7598" w14:paraId="2D37753C" w14:textId="77777777">
        <w:trPr>
          <w:trHeight w:val="142"/>
        </w:trPr>
        <w:tc>
          <w:tcPr>
            <w:tcW w:w="1255" w:type="dxa"/>
            <w:vMerge w:val="restart"/>
            <w:shd w:val="clear" w:color="auto" w:fill="FFFFFF"/>
          </w:tcPr>
          <w:p w:rsidR="00B040FC" w:rsidP="00B040FC" w:rsidRDefault="00B040FC" w14:paraId="5180AE82" w14:textId="77777777">
            <w:pPr>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pieniężnym</w:t>
            </w:r>
          </w:p>
          <w:p w:rsidR="00B040FC" w:rsidP="00B040FC" w:rsidRDefault="00B040FC" w14:paraId="50B3903C" w14:textId="77777777">
            <w:pPr>
              <w:rPr>
                <w:rFonts w:ascii="Times New Roman" w:hAnsi="Times New Roman"/>
                <w:spacing w:val="-2"/>
                <w:sz w:val="21"/>
                <w:szCs w:val="21"/>
              </w:rPr>
            </w:pPr>
            <w:r>
              <w:rPr>
                <w:rFonts w:ascii="Times New Roman" w:hAnsi="Times New Roman"/>
                <w:spacing w:val="-2"/>
                <w:sz w:val="21"/>
                <w:szCs w:val="21"/>
              </w:rPr>
              <w:t xml:space="preserve">(w mln zł, </w:t>
            </w:r>
          </w:p>
          <w:p w:rsidRPr="00301959" w:rsidR="00B040FC" w:rsidP="00B040FC" w:rsidRDefault="00B040FC" w14:paraId="13B133ED" w14:textId="77777777">
            <w:pPr>
              <w:spacing w:line="240" w:lineRule="auto"/>
              <w:rPr>
                <w:rFonts w:ascii="Times New Roman" w:hAnsi="Times New Roman"/>
                <w:color w:val="000000"/>
                <w:sz w:val="21"/>
                <w:szCs w:val="21"/>
              </w:rPr>
            </w:pPr>
            <w:r>
              <w:rPr>
                <w:rFonts w:ascii="Times New Roman" w:hAnsi="Times New Roman"/>
                <w:spacing w:val="-2"/>
                <w:sz w:val="21"/>
                <w:szCs w:val="21"/>
              </w:rPr>
              <w:lastRenderedPageBreak/>
              <w:t>ceny stałe z …… r.)</w:t>
            </w:r>
          </w:p>
        </w:tc>
        <w:tc>
          <w:tcPr>
            <w:tcW w:w="1818" w:type="dxa"/>
            <w:gridSpan w:val="6"/>
            <w:shd w:val="clear" w:color="auto" w:fill="FFFFFF"/>
          </w:tcPr>
          <w:p w:rsidRPr="00301959" w:rsidR="00B040FC" w:rsidP="00B040FC" w:rsidRDefault="00B040FC" w14:paraId="1021D4AE" w14:textId="77777777">
            <w:pPr>
              <w:spacing w:line="240" w:lineRule="auto"/>
              <w:rPr>
                <w:rFonts w:ascii="Times New Roman" w:hAnsi="Times New Roman"/>
                <w:color w:val="000000"/>
                <w:sz w:val="21"/>
                <w:szCs w:val="21"/>
              </w:rPr>
            </w:pPr>
            <w:r w:rsidRPr="00301959">
              <w:rPr>
                <w:rFonts w:ascii="Times New Roman" w:hAnsi="Times New Roman"/>
                <w:color w:val="000000"/>
                <w:sz w:val="21"/>
                <w:szCs w:val="21"/>
              </w:rPr>
              <w:lastRenderedPageBreak/>
              <w:t>duże przedsiębiorstwa</w:t>
            </w:r>
          </w:p>
        </w:tc>
        <w:tc>
          <w:tcPr>
            <w:tcW w:w="792" w:type="dxa"/>
            <w:gridSpan w:val="2"/>
            <w:shd w:val="clear" w:color="auto" w:fill="FFFFFF"/>
          </w:tcPr>
          <w:p w:rsidRPr="00B37C80" w:rsidR="00B040FC" w:rsidP="00B040FC" w:rsidRDefault="00B040FC" w14:paraId="7CE8D8EB" w14:textId="77777777">
            <w:pPr>
              <w:spacing w:line="240" w:lineRule="auto"/>
              <w:rPr>
                <w:rFonts w:ascii="Times New Roman" w:hAnsi="Times New Roman"/>
                <w:color w:val="000000"/>
                <w:sz w:val="21"/>
                <w:szCs w:val="21"/>
              </w:rPr>
            </w:pPr>
          </w:p>
        </w:tc>
        <w:tc>
          <w:tcPr>
            <w:tcW w:w="811" w:type="dxa"/>
            <w:gridSpan w:val="5"/>
            <w:shd w:val="clear" w:color="auto" w:fill="FFFFFF"/>
          </w:tcPr>
          <w:p w:rsidRPr="00B37C80" w:rsidR="00B040FC" w:rsidP="00B040FC" w:rsidRDefault="00B040FC" w14:paraId="0BD6BB0A" w14:textId="77777777">
            <w:pPr>
              <w:spacing w:line="240" w:lineRule="auto"/>
              <w:rPr>
                <w:rFonts w:ascii="Times New Roman" w:hAnsi="Times New Roman"/>
                <w:color w:val="000000"/>
                <w:sz w:val="21"/>
                <w:szCs w:val="21"/>
              </w:rPr>
            </w:pPr>
          </w:p>
        </w:tc>
        <w:tc>
          <w:tcPr>
            <w:tcW w:w="804" w:type="dxa"/>
            <w:gridSpan w:val="4"/>
            <w:shd w:val="clear" w:color="auto" w:fill="FFFFFF"/>
          </w:tcPr>
          <w:p w:rsidRPr="00B37C80" w:rsidR="00B040FC" w:rsidP="00B040FC" w:rsidRDefault="00B040FC" w14:paraId="47D2384A" w14:textId="77777777">
            <w:pPr>
              <w:spacing w:line="240" w:lineRule="auto"/>
              <w:rPr>
                <w:rFonts w:ascii="Times New Roman" w:hAnsi="Times New Roman"/>
                <w:color w:val="000000"/>
                <w:sz w:val="21"/>
                <w:szCs w:val="21"/>
              </w:rPr>
            </w:pPr>
          </w:p>
        </w:tc>
        <w:tc>
          <w:tcPr>
            <w:tcW w:w="790" w:type="dxa"/>
            <w:gridSpan w:val="3"/>
            <w:shd w:val="clear" w:color="auto" w:fill="FFFFFF"/>
          </w:tcPr>
          <w:p w:rsidRPr="00B37C80" w:rsidR="00B040FC" w:rsidP="00B040FC" w:rsidRDefault="00B040FC" w14:paraId="66C63790" w14:textId="77777777">
            <w:pPr>
              <w:spacing w:line="240" w:lineRule="auto"/>
              <w:rPr>
                <w:rFonts w:ascii="Times New Roman" w:hAnsi="Times New Roman"/>
                <w:color w:val="000000"/>
                <w:sz w:val="21"/>
                <w:szCs w:val="21"/>
              </w:rPr>
            </w:pPr>
          </w:p>
        </w:tc>
        <w:tc>
          <w:tcPr>
            <w:tcW w:w="810" w:type="dxa"/>
            <w:gridSpan w:val="4"/>
            <w:shd w:val="clear" w:color="auto" w:fill="FFFFFF"/>
          </w:tcPr>
          <w:p w:rsidRPr="00B37C80" w:rsidR="00B040FC" w:rsidP="00B040FC" w:rsidRDefault="00B040FC" w14:paraId="5D4E707E" w14:textId="77777777">
            <w:pPr>
              <w:spacing w:line="240" w:lineRule="auto"/>
              <w:rPr>
                <w:rFonts w:ascii="Times New Roman" w:hAnsi="Times New Roman"/>
                <w:color w:val="000000"/>
                <w:sz w:val="21"/>
                <w:szCs w:val="21"/>
              </w:rPr>
            </w:pPr>
          </w:p>
        </w:tc>
        <w:tc>
          <w:tcPr>
            <w:tcW w:w="784" w:type="dxa"/>
            <w:gridSpan w:val="3"/>
            <w:shd w:val="clear" w:color="auto" w:fill="FFFFFF"/>
          </w:tcPr>
          <w:p w:rsidRPr="00B37C80" w:rsidR="00B040FC" w:rsidP="00B040FC" w:rsidRDefault="00B040FC" w14:paraId="253E822B" w14:textId="77777777">
            <w:pPr>
              <w:spacing w:line="240" w:lineRule="auto"/>
              <w:rPr>
                <w:rFonts w:ascii="Times New Roman" w:hAnsi="Times New Roman"/>
                <w:color w:val="000000"/>
                <w:sz w:val="21"/>
                <w:szCs w:val="21"/>
              </w:rPr>
            </w:pPr>
          </w:p>
        </w:tc>
        <w:tc>
          <w:tcPr>
            <w:tcW w:w="2797" w:type="dxa"/>
            <w:shd w:val="clear" w:color="auto" w:fill="FFFFFF"/>
          </w:tcPr>
          <w:p w:rsidRPr="00B37C80" w:rsidR="00B040FC" w:rsidP="00B040FC" w:rsidRDefault="00B040FC" w14:paraId="6A1470C7" w14:textId="77777777">
            <w:pPr>
              <w:spacing w:line="240" w:lineRule="auto"/>
              <w:rPr>
                <w:rFonts w:ascii="Times New Roman" w:hAnsi="Times New Roman"/>
                <w:color w:val="000000"/>
                <w:spacing w:val="-2"/>
                <w:sz w:val="21"/>
                <w:szCs w:val="21"/>
              </w:rPr>
            </w:pPr>
          </w:p>
        </w:tc>
      </w:tr>
      <w:tr w:rsidRPr="008B4FE6" w:rsidR="00B040FC" w:rsidTr="007A7598" w14:paraId="3E4293FF" w14:textId="77777777">
        <w:trPr>
          <w:trHeight w:val="142"/>
        </w:trPr>
        <w:tc>
          <w:tcPr>
            <w:tcW w:w="1255" w:type="dxa"/>
            <w:vMerge/>
            <w:shd w:val="clear" w:color="auto" w:fill="FFFFFF"/>
          </w:tcPr>
          <w:p w:rsidRPr="00301959" w:rsidR="00B040FC" w:rsidP="00B040FC" w:rsidRDefault="00B040FC" w14:paraId="43994AB3" w14:textId="77777777">
            <w:pPr>
              <w:spacing w:line="240" w:lineRule="auto"/>
              <w:rPr>
                <w:rFonts w:ascii="Times New Roman" w:hAnsi="Times New Roman"/>
                <w:color w:val="000000"/>
                <w:sz w:val="21"/>
                <w:szCs w:val="21"/>
              </w:rPr>
            </w:pPr>
          </w:p>
        </w:tc>
        <w:tc>
          <w:tcPr>
            <w:tcW w:w="1818" w:type="dxa"/>
            <w:gridSpan w:val="6"/>
            <w:shd w:val="clear" w:color="auto" w:fill="FFFFFF"/>
          </w:tcPr>
          <w:p w:rsidRPr="00301959" w:rsidR="00B040FC" w:rsidP="00B040FC" w:rsidRDefault="00B040FC" w14:paraId="6AD38EF0" w14:textId="77777777">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792" w:type="dxa"/>
            <w:gridSpan w:val="2"/>
            <w:shd w:val="clear" w:color="auto" w:fill="FFFFFF"/>
          </w:tcPr>
          <w:p w:rsidRPr="00B37C80" w:rsidR="00B040FC" w:rsidP="00B040FC" w:rsidRDefault="00B040FC" w14:paraId="511F8C31" w14:textId="77777777">
            <w:pPr>
              <w:spacing w:line="240" w:lineRule="auto"/>
              <w:rPr>
                <w:rFonts w:ascii="Times New Roman" w:hAnsi="Times New Roman"/>
                <w:color w:val="000000"/>
                <w:sz w:val="21"/>
                <w:szCs w:val="21"/>
              </w:rPr>
            </w:pPr>
          </w:p>
        </w:tc>
        <w:tc>
          <w:tcPr>
            <w:tcW w:w="811" w:type="dxa"/>
            <w:gridSpan w:val="5"/>
            <w:shd w:val="clear" w:color="auto" w:fill="FFFFFF"/>
          </w:tcPr>
          <w:p w:rsidRPr="00B37C80" w:rsidR="00B040FC" w:rsidP="00B040FC" w:rsidRDefault="00B040FC" w14:paraId="42520925" w14:textId="77777777">
            <w:pPr>
              <w:spacing w:line="240" w:lineRule="auto"/>
              <w:rPr>
                <w:rFonts w:ascii="Times New Roman" w:hAnsi="Times New Roman"/>
                <w:color w:val="000000"/>
                <w:sz w:val="21"/>
                <w:szCs w:val="21"/>
              </w:rPr>
            </w:pPr>
          </w:p>
        </w:tc>
        <w:tc>
          <w:tcPr>
            <w:tcW w:w="804" w:type="dxa"/>
            <w:gridSpan w:val="4"/>
            <w:shd w:val="clear" w:color="auto" w:fill="FFFFFF"/>
          </w:tcPr>
          <w:p w:rsidRPr="00B37C80" w:rsidR="00B040FC" w:rsidP="00B040FC" w:rsidRDefault="00B040FC" w14:paraId="6035A602" w14:textId="77777777">
            <w:pPr>
              <w:spacing w:line="240" w:lineRule="auto"/>
              <w:rPr>
                <w:rFonts w:ascii="Times New Roman" w:hAnsi="Times New Roman"/>
                <w:color w:val="000000"/>
                <w:sz w:val="21"/>
                <w:szCs w:val="21"/>
              </w:rPr>
            </w:pPr>
          </w:p>
        </w:tc>
        <w:tc>
          <w:tcPr>
            <w:tcW w:w="790" w:type="dxa"/>
            <w:gridSpan w:val="3"/>
            <w:shd w:val="clear" w:color="auto" w:fill="FFFFFF"/>
          </w:tcPr>
          <w:p w:rsidRPr="00B37C80" w:rsidR="00B040FC" w:rsidP="00B040FC" w:rsidRDefault="00B040FC" w14:paraId="052E8534" w14:textId="77777777">
            <w:pPr>
              <w:spacing w:line="240" w:lineRule="auto"/>
              <w:rPr>
                <w:rFonts w:ascii="Times New Roman" w:hAnsi="Times New Roman"/>
                <w:color w:val="000000"/>
                <w:sz w:val="21"/>
                <w:szCs w:val="21"/>
              </w:rPr>
            </w:pPr>
          </w:p>
        </w:tc>
        <w:tc>
          <w:tcPr>
            <w:tcW w:w="810" w:type="dxa"/>
            <w:gridSpan w:val="4"/>
            <w:shd w:val="clear" w:color="auto" w:fill="FFFFFF"/>
          </w:tcPr>
          <w:p w:rsidRPr="00B37C80" w:rsidR="00B040FC" w:rsidP="00B040FC" w:rsidRDefault="00B040FC" w14:paraId="64B8D3A3" w14:textId="77777777">
            <w:pPr>
              <w:spacing w:line="240" w:lineRule="auto"/>
              <w:rPr>
                <w:rFonts w:ascii="Times New Roman" w:hAnsi="Times New Roman"/>
                <w:color w:val="000000"/>
                <w:sz w:val="21"/>
                <w:szCs w:val="21"/>
              </w:rPr>
            </w:pPr>
          </w:p>
        </w:tc>
        <w:tc>
          <w:tcPr>
            <w:tcW w:w="784" w:type="dxa"/>
            <w:gridSpan w:val="3"/>
            <w:shd w:val="clear" w:color="auto" w:fill="FFFFFF"/>
          </w:tcPr>
          <w:p w:rsidRPr="00B37C80" w:rsidR="00B040FC" w:rsidP="00B040FC" w:rsidRDefault="00B040FC" w14:paraId="219BF373" w14:textId="77777777">
            <w:pPr>
              <w:spacing w:line="240" w:lineRule="auto"/>
              <w:rPr>
                <w:rFonts w:ascii="Times New Roman" w:hAnsi="Times New Roman"/>
                <w:color w:val="000000"/>
                <w:sz w:val="21"/>
                <w:szCs w:val="21"/>
              </w:rPr>
            </w:pPr>
          </w:p>
        </w:tc>
        <w:tc>
          <w:tcPr>
            <w:tcW w:w="2797" w:type="dxa"/>
            <w:shd w:val="clear" w:color="auto" w:fill="FFFFFF"/>
          </w:tcPr>
          <w:p w:rsidRPr="00B37C80" w:rsidR="00B040FC" w:rsidP="00B040FC" w:rsidRDefault="00B040FC" w14:paraId="76D75771" w14:textId="77777777">
            <w:pPr>
              <w:spacing w:line="240" w:lineRule="auto"/>
              <w:rPr>
                <w:rFonts w:ascii="Times New Roman" w:hAnsi="Times New Roman"/>
                <w:color w:val="000000"/>
                <w:spacing w:val="-2"/>
                <w:sz w:val="21"/>
                <w:szCs w:val="21"/>
              </w:rPr>
            </w:pPr>
          </w:p>
        </w:tc>
      </w:tr>
      <w:tr w:rsidRPr="008B4FE6" w:rsidR="00B040FC" w:rsidTr="007A7598" w14:paraId="28B0B1C6" w14:textId="77777777">
        <w:trPr>
          <w:trHeight w:val="142"/>
        </w:trPr>
        <w:tc>
          <w:tcPr>
            <w:tcW w:w="1255" w:type="dxa"/>
            <w:vMerge/>
            <w:shd w:val="clear" w:color="auto" w:fill="FFFFFF"/>
          </w:tcPr>
          <w:p w:rsidRPr="00301959" w:rsidR="00B040FC" w:rsidP="00B040FC" w:rsidRDefault="00B040FC" w14:paraId="1B34608D" w14:textId="77777777">
            <w:pPr>
              <w:spacing w:line="240" w:lineRule="auto"/>
              <w:rPr>
                <w:rFonts w:ascii="Times New Roman" w:hAnsi="Times New Roman"/>
                <w:color w:val="000000"/>
                <w:sz w:val="21"/>
                <w:szCs w:val="21"/>
              </w:rPr>
            </w:pPr>
          </w:p>
        </w:tc>
        <w:tc>
          <w:tcPr>
            <w:tcW w:w="1818" w:type="dxa"/>
            <w:gridSpan w:val="6"/>
            <w:shd w:val="clear" w:color="auto" w:fill="FFFFFF"/>
          </w:tcPr>
          <w:p w:rsidRPr="00301959" w:rsidR="00B040FC" w:rsidP="00B040FC" w:rsidRDefault="00B040FC" w14:paraId="4368BC91" w14:textId="77777777">
            <w:pPr>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p>
        </w:tc>
        <w:tc>
          <w:tcPr>
            <w:tcW w:w="792" w:type="dxa"/>
            <w:gridSpan w:val="2"/>
            <w:shd w:val="clear" w:color="auto" w:fill="FFFFFF"/>
          </w:tcPr>
          <w:p w:rsidRPr="00B37C80" w:rsidR="00B040FC" w:rsidP="00B040FC" w:rsidRDefault="00B040FC" w14:paraId="2416DB1F" w14:textId="77777777">
            <w:pPr>
              <w:spacing w:line="240" w:lineRule="auto"/>
              <w:rPr>
                <w:rFonts w:ascii="Times New Roman" w:hAnsi="Times New Roman"/>
                <w:color w:val="000000"/>
                <w:sz w:val="21"/>
                <w:szCs w:val="21"/>
              </w:rPr>
            </w:pPr>
          </w:p>
        </w:tc>
        <w:tc>
          <w:tcPr>
            <w:tcW w:w="811" w:type="dxa"/>
            <w:gridSpan w:val="5"/>
            <w:shd w:val="clear" w:color="auto" w:fill="FFFFFF"/>
          </w:tcPr>
          <w:p w:rsidRPr="00B37C80" w:rsidR="00B040FC" w:rsidP="00B040FC" w:rsidRDefault="00B040FC" w14:paraId="1BE102F0" w14:textId="77777777">
            <w:pPr>
              <w:spacing w:line="240" w:lineRule="auto"/>
              <w:rPr>
                <w:rFonts w:ascii="Times New Roman" w:hAnsi="Times New Roman"/>
                <w:color w:val="000000"/>
                <w:sz w:val="21"/>
                <w:szCs w:val="21"/>
              </w:rPr>
            </w:pPr>
          </w:p>
        </w:tc>
        <w:tc>
          <w:tcPr>
            <w:tcW w:w="804" w:type="dxa"/>
            <w:gridSpan w:val="4"/>
            <w:shd w:val="clear" w:color="auto" w:fill="FFFFFF"/>
          </w:tcPr>
          <w:p w:rsidRPr="00B37C80" w:rsidR="00B040FC" w:rsidP="00B040FC" w:rsidRDefault="00B040FC" w14:paraId="223A8064" w14:textId="77777777">
            <w:pPr>
              <w:spacing w:line="240" w:lineRule="auto"/>
              <w:rPr>
                <w:rFonts w:ascii="Times New Roman" w:hAnsi="Times New Roman"/>
                <w:color w:val="000000"/>
                <w:sz w:val="21"/>
                <w:szCs w:val="21"/>
              </w:rPr>
            </w:pPr>
          </w:p>
        </w:tc>
        <w:tc>
          <w:tcPr>
            <w:tcW w:w="790" w:type="dxa"/>
            <w:gridSpan w:val="3"/>
            <w:shd w:val="clear" w:color="auto" w:fill="FFFFFF"/>
          </w:tcPr>
          <w:p w:rsidRPr="00B37C80" w:rsidR="00B040FC" w:rsidP="00B040FC" w:rsidRDefault="00B040FC" w14:paraId="395C2F94" w14:textId="77777777">
            <w:pPr>
              <w:spacing w:line="240" w:lineRule="auto"/>
              <w:rPr>
                <w:rFonts w:ascii="Times New Roman" w:hAnsi="Times New Roman"/>
                <w:color w:val="000000"/>
                <w:sz w:val="21"/>
                <w:szCs w:val="21"/>
              </w:rPr>
            </w:pPr>
          </w:p>
        </w:tc>
        <w:tc>
          <w:tcPr>
            <w:tcW w:w="810" w:type="dxa"/>
            <w:gridSpan w:val="4"/>
            <w:shd w:val="clear" w:color="auto" w:fill="FFFFFF"/>
          </w:tcPr>
          <w:p w:rsidRPr="00B37C80" w:rsidR="00B040FC" w:rsidP="00B040FC" w:rsidRDefault="00B040FC" w14:paraId="209A23E6" w14:textId="77777777">
            <w:pPr>
              <w:spacing w:line="240" w:lineRule="auto"/>
              <w:rPr>
                <w:rFonts w:ascii="Times New Roman" w:hAnsi="Times New Roman"/>
                <w:color w:val="000000"/>
                <w:sz w:val="21"/>
                <w:szCs w:val="21"/>
              </w:rPr>
            </w:pPr>
          </w:p>
        </w:tc>
        <w:tc>
          <w:tcPr>
            <w:tcW w:w="784" w:type="dxa"/>
            <w:gridSpan w:val="3"/>
            <w:shd w:val="clear" w:color="auto" w:fill="FFFFFF"/>
          </w:tcPr>
          <w:p w:rsidRPr="00B37C80" w:rsidR="00B040FC" w:rsidP="00B040FC" w:rsidRDefault="00B040FC" w14:paraId="545FEDF1" w14:textId="77777777">
            <w:pPr>
              <w:spacing w:line="240" w:lineRule="auto"/>
              <w:rPr>
                <w:rFonts w:ascii="Times New Roman" w:hAnsi="Times New Roman"/>
                <w:color w:val="000000"/>
                <w:sz w:val="21"/>
                <w:szCs w:val="21"/>
              </w:rPr>
            </w:pPr>
          </w:p>
        </w:tc>
        <w:tc>
          <w:tcPr>
            <w:tcW w:w="2797" w:type="dxa"/>
            <w:shd w:val="clear" w:color="auto" w:fill="FFFFFF"/>
          </w:tcPr>
          <w:p w:rsidRPr="00B37C80" w:rsidR="00B040FC" w:rsidP="00B040FC" w:rsidRDefault="00B040FC" w14:paraId="7F382A03" w14:textId="77777777">
            <w:pPr>
              <w:spacing w:line="240" w:lineRule="auto"/>
              <w:rPr>
                <w:rFonts w:ascii="Times New Roman" w:hAnsi="Times New Roman"/>
                <w:color w:val="000000"/>
                <w:spacing w:val="-2"/>
                <w:sz w:val="21"/>
                <w:szCs w:val="21"/>
              </w:rPr>
            </w:pPr>
          </w:p>
        </w:tc>
      </w:tr>
      <w:tr w:rsidRPr="008B4FE6" w:rsidR="00B040FC" w:rsidTr="007A7598" w14:paraId="584E804F" w14:textId="77777777">
        <w:trPr>
          <w:trHeight w:val="142"/>
        </w:trPr>
        <w:tc>
          <w:tcPr>
            <w:tcW w:w="1255" w:type="dxa"/>
            <w:vMerge/>
            <w:shd w:val="clear" w:color="auto" w:fill="FFFFFF"/>
          </w:tcPr>
          <w:p w:rsidRPr="00301959" w:rsidR="00B040FC" w:rsidP="00B040FC" w:rsidRDefault="00B040FC" w14:paraId="1DA0B600" w14:textId="77777777">
            <w:pPr>
              <w:spacing w:line="240" w:lineRule="auto"/>
              <w:rPr>
                <w:rFonts w:ascii="Times New Roman" w:hAnsi="Times New Roman"/>
                <w:color w:val="000000"/>
                <w:sz w:val="21"/>
                <w:szCs w:val="21"/>
              </w:rPr>
            </w:pPr>
          </w:p>
        </w:tc>
        <w:tc>
          <w:tcPr>
            <w:tcW w:w="1818" w:type="dxa"/>
            <w:gridSpan w:val="6"/>
            <w:shd w:val="clear" w:color="auto" w:fill="FFFFFF"/>
          </w:tcPr>
          <w:p w:rsidRPr="00301959" w:rsidR="00B040FC" w:rsidP="00B040FC" w:rsidRDefault="00B040FC" w14:paraId="3972D2E6" w14:textId="77777777">
            <w:pPr>
              <w:spacing w:line="240" w:lineRule="auto"/>
              <w:rPr>
                <w:rFonts w:ascii="Times New Roman" w:hAnsi="Times New Roman"/>
                <w:color w:val="000000"/>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792" w:type="dxa"/>
            <w:gridSpan w:val="2"/>
            <w:shd w:val="clear" w:color="auto" w:fill="FFFFFF"/>
          </w:tcPr>
          <w:p w:rsidRPr="00B37C80" w:rsidR="00B040FC" w:rsidP="00B040FC" w:rsidRDefault="00B040FC" w14:paraId="0511A48A" w14:textId="77777777">
            <w:pPr>
              <w:spacing w:line="240" w:lineRule="auto"/>
              <w:rPr>
                <w:rFonts w:ascii="Times New Roman" w:hAnsi="Times New Roman"/>
                <w:color w:val="000000"/>
                <w:sz w:val="21"/>
                <w:szCs w:val="21"/>
              </w:rPr>
            </w:pPr>
          </w:p>
        </w:tc>
        <w:tc>
          <w:tcPr>
            <w:tcW w:w="811" w:type="dxa"/>
            <w:gridSpan w:val="5"/>
            <w:shd w:val="clear" w:color="auto" w:fill="FFFFFF"/>
          </w:tcPr>
          <w:p w:rsidRPr="00B37C80" w:rsidR="00B040FC" w:rsidP="00B040FC" w:rsidRDefault="00B040FC" w14:paraId="10E1F397" w14:textId="77777777">
            <w:pPr>
              <w:spacing w:line="240" w:lineRule="auto"/>
              <w:rPr>
                <w:rFonts w:ascii="Times New Roman" w:hAnsi="Times New Roman"/>
                <w:color w:val="000000"/>
                <w:sz w:val="21"/>
                <w:szCs w:val="21"/>
              </w:rPr>
            </w:pPr>
          </w:p>
        </w:tc>
        <w:tc>
          <w:tcPr>
            <w:tcW w:w="804" w:type="dxa"/>
            <w:gridSpan w:val="4"/>
            <w:shd w:val="clear" w:color="auto" w:fill="FFFFFF"/>
          </w:tcPr>
          <w:p w:rsidRPr="00B37C80" w:rsidR="00B040FC" w:rsidP="00B040FC" w:rsidRDefault="00B040FC" w14:paraId="474A96D6" w14:textId="77777777">
            <w:pPr>
              <w:spacing w:line="240" w:lineRule="auto"/>
              <w:rPr>
                <w:rFonts w:ascii="Times New Roman" w:hAnsi="Times New Roman"/>
                <w:color w:val="000000"/>
                <w:sz w:val="21"/>
                <w:szCs w:val="21"/>
              </w:rPr>
            </w:pPr>
          </w:p>
        </w:tc>
        <w:tc>
          <w:tcPr>
            <w:tcW w:w="790" w:type="dxa"/>
            <w:gridSpan w:val="3"/>
            <w:shd w:val="clear" w:color="auto" w:fill="FFFFFF"/>
          </w:tcPr>
          <w:p w:rsidRPr="00B37C80" w:rsidR="00B040FC" w:rsidP="00B040FC" w:rsidRDefault="00B040FC" w14:paraId="13896550" w14:textId="77777777">
            <w:pPr>
              <w:spacing w:line="240" w:lineRule="auto"/>
              <w:rPr>
                <w:rFonts w:ascii="Times New Roman" w:hAnsi="Times New Roman"/>
                <w:color w:val="000000"/>
                <w:sz w:val="21"/>
                <w:szCs w:val="21"/>
              </w:rPr>
            </w:pPr>
          </w:p>
        </w:tc>
        <w:tc>
          <w:tcPr>
            <w:tcW w:w="810" w:type="dxa"/>
            <w:gridSpan w:val="4"/>
            <w:shd w:val="clear" w:color="auto" w:fill="FFFFFF"/>
          </w:tcPr>
          <w:p w:rsidRPr="00B37C80" w:rsidR="00B040FC" w:rsidP="00B040FC" w:rsidRDefault="00B040FC" w14:paraId="1900722D" w14:textId="77777777">
            <w:pPr>
              <w:spacing w:line="240" w:lineRule="auto"/>
              <w:rPr>
                <w:rFonts w:ascii="Times New Roman" w:hAnsi="Times New Roman"/>
                <w:color w:val="000000"/>
                <w:sz w:val="21"/>
                <w:szCs w:val="21"/>
              </w:rPr>
            </w:pPr>
          </w:p>
        </w:tc>
        <w:tc>
          <w:tcPr>
            <w:tcW w:w="784" w:type="dxa"/>
            <w:gridSpan w:val="3"/>
            <w:shd w:val="clear" w:color="auto" w:fill="FFFFFF"/>
          </w:tcPr>
          <w:p w:rsidRPr="00B37C80" w:rsidR="00B040FC" w:rsidP="00B040FC" w:rsidRDefault="00B040FC" w14:paraId="4128E018" w14:textId="77777777">
            <w:pPr>
              <w:spacing w:line="240" w:lineRule="auto"/>
              <w:rPr>
                <w:rFonts w:ascii="Times New Roman" w:hAnsi="Times New Roman"/>
                <w:color w:val="000000"/>
                <w:sz w:val="21"/>
                <w:szCs w:val="21"/>
              </w:rPr>
            </w:pPr>
          </w:p>
        </w:tc>
        <w:tc>
          <w:tcPr>
            <w:tcW w:w="2797" w:type="dxa"/>
            <w:shd w:val="clear" w:color="auto" w:fill="FFFFFF"/>
          </w:tcPr>
          <w:p w:rsidRPr="00B37C80" w:rsidR="00B040FC" w:rsidP="00B040FC" w:rsidRDefault="00B040FC" w14:paraId="5829D7F4" w14:textId="77777777">
            <w:pPr>
              <w:spacing w:line="240" w:lineRule="auto"/>
              <w:rPr>
                <w:rFonts w:ascii="Times New Roman" w:hAnsi="Times New Roman"/>
                <w:color w:val="000000"/>
                <w:spacing w:val="-2"/>
                <w:sz w:val="21"/>
                <w:szCs w:val="21"/>
              </w:rPr>
            </w:pPr>
          </w:p>
        </w:tc>
      </w:tr>
      <w:tr w:rsidRPr="008B4FE6" w:rsidR="00B040FC" w:rsidTr="007A7598" w14:paraId="7BA9B8A7" w14:textId="77777777">
        <w:trPr>
          <w:trHeight w:val="142"/>
        </w:trPr>
        <w:tc>
          <w:tcPr>
            <w:tcW w:w="1255" w:type="dxa"/>
            <w:vMerge w:val="restart"/>
            <w:shd w:val="clear" w:color="auto" w:fill="FFFFFF"/>
          </w:tcPr>
          <w:p w:rsidRPr="00301959" w:rsidR="00B040FC" w:rsidP="00B040FC" w:rsidRDefault="00B040FC" w14:paraId="569D3A47" w14:textId="77777777">
            <w:pPr>
              <w:spacing w:line="240" w:lineRule="auto"/>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niepieniężnym</w:t>
            </w:r>
          </w:p>
        </w:tc>
        <w:tc>
          <w:tcPr>
            <w:tcW w:w="1818" w:type="dxa"/>
            <w:gridSpan w:val="6"/>
            <w:shd w:val="clear" w:color="auto" w:fill="FFFFFF"/>
          </w:tcPr>
          <w:p w:rsidRPr="00301959" w:rsidR="00B040FC" w:rsidP="00B040FC" w:rsidRDefault="00B040FC" w14:paraId="68D19EFD" w14:textId="77777777">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7588" w:type="dxa"/>
            <w:gridSpan w:val="22"/>
            <w:shd w:val="clear" w:color="auto" w:fill="FFFFFF"/>
          </w:tcPr>
          <w:p w:rsidRPr="00651D38" w:rsidR="00B040FC" w:rsidP="00B040FC" w:rsidRDefault="00B040FC" w14:paraId="4CCD5103" w14:textId="77777777">
            <w:pPr>
              <w:spacing w:line="240" w:lineRule="auto"/>
              <w:rPr>
                <w:rFonts w:ascii="Times New Roman" w:hAnsi="Times New Roman"/>
                <w:color w:val="000000"/>
                <w:spacing w:val="-2"/>
                <w:sz w:val="20"/>
                <w:szCs w:val="20"/>
              </w:rPr>
            </w:pPr>
            <w:r w:rsidRPr="00C346E9">
              <w:rPr>
                <w:rFonts w:ascii="Times New Roman" w:hAnsi="Times New Roman"/>
                <w:color w:val="000000"/>
                <w:spacing w:val="-2"/>
                <w:sz w:val="20"/>
                <w:szCs w:val="21"/>
              </w:rPr>
              <w:t xml:space="preserve">Projekt nie wpływa bezpośrednio na konkurencyjność gospodarki i przedsiębiorczość, oraz sektor </w:t>
            </w:r>
            <w:r>
              <w:rPr>
                <w:rFonts w:ascii="Times New Roman" w:hAnsi="Times New Roman"/>
                <w:color w:val="000000"/>
                <w:spacing w:val="-2"/>
                <w:sz w:val="20"/>
                <w:szCs w:val="21"/>
              </w:rPr>
              <w:t>dużych</w:t>
            </w:r>
            <w:r w:rsidRPr="00C346E9">
              <w:rPr>
                <w:rFonts w:ascii="Times New Roman" w:hAnsi="Times New Roman"/>
                <w:color w:val="000000"/>
                <w:spacing w:val="-2"/>
                <w:sz w:val="20"/>
                <w:szCs w:val="21"/>
              </w:rPr>
              <w:t xml:space="preserve"> przedsiębiorstw.</w:t>
            </w:r>
          </w:p>
        </w:tc>
      </w:tr>
      <w:tr w:rsidRPr="008B4FE6" w:rsidR="00B040FC" w:rsidTr="007A7598" w14:paraId="2E021B94" w14:textId="77777777">
        <w:trPr>
          <w:trHeight w:val="142"/>
        </w:trPr>
        <w:tc>
          <w:tcPr>
            <w:tcW w:w="1255" w:type="dxa"/>
            <w:vMerge/>
            <w:shd w:val="clear" w:color="auto" w:fill="FFFFFF"/>
          </w:tcPr>
          <w:p w:rsidRPr="00301959" w:rsidR="00B040FC" w:rsidP="00B040FC" w:rsidRDefault="00B040FC" w14:paraId="391DD355" w14:textId="77777777">
            <w:pPr>
              <w:spacing w:line="240" w:lineRule="auto"/>
              <w:rPr>
                <w:rFonts w:ascii="Times New Roman" w:hAnsi="Times New Roman"/>
                <w:color w:val="000000"/>
                <w:sz w:val="21"/>
                <w:szCs w:val="21"/>
              </w:rPr>
            </w:pPr>
          </w:p>
        </w:tc>
        <w:tc>
          <w:tcPr>
            <w:tcW w:w="1818" w:type="dxa"/>
            <w:gridSpan w:val="6"/>
            <w:shd w:val="clear" w:color="auto" w:fill="FFFFFF"/>
          </w:tcPr>
          <w:p w:rsidRPr="00301959" w:rsidR="00B040FC" w:rsidP="00B040FC" w:rsidRDefault="00B040FC" w14:paraId="484136AD" w14:textId="77777777">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7588" w:type="dxa"/>
            <w:gridSpan w:val="22"/>
            <w:shd w:val="clear" w:color="auto" w:fill="FFFFFF"/>
          </w:tcPr>
          <w:p w:rsidR="00B040FC" w:rsidP="00B040FC" w:rsidRDefault="00C3371F" w14:paraId="5E7F1A74" w14:textId="501CE073">
            <w:pPr>
              <w:spacing w:line="240" w:lineRule="auto"/>
              <w:jc w:val="both"/>
              <w:rPr>
                <w:rFonts w:ascii="Times New Roman" w:hAnsi="Times New Roman"/>
                <w:sz w:val="20"/>
                <w:szCs w:val="20"/>
              </w:rPr>
            </w:pPr>
            <w:bookmarkStart w:name="_Hlk148363325" w:id="12"/>
            <w:r w:rsidRPr="00C346E9">
              <w:rPr>
                <w:rFonts w:ascii="Times New Roman" w:hAnsi="Times New Roman"/>
                <w:color w:val="000000"/>
                <w:spacing w:val="-2"/>
                <w:sz w:val="20"/>
                <w:szCs w:val="21"/>
              </w:rPr>
              <w:t xml:space="preserve">Projekt nie wpływa bezpośrednio </w:t>
            </w:r>
            <w:r w:rsidRPr="00533979" w:rsidR="00B040FC">
              <w:rPr>
                <w:rFonts w:ascii="Times New Roman" w:hAnsi="Times New Roman"/>
                <w:color w:val="000000"/>
                <w:spacing w:val="-2"/>
                <w:sz w:val="20"/>
                <w:szCs w:val="20"/>
              </w:rPr>
              <w:t>na konkurencyjność gospodarki i przedsiębiorczość oraz sektor mikro-, małych i średnich przedsiębiorstw</w:t>
            </w:r>
            <w:r w:rsidR="00B040FC">
              <w:rPr>
                <w:rFonts w:ascii="Times New Roman" w:hAnsi="Times New Roman"/>
                <w:color w:val="000000"/>
                <w:spacing w:val="-2"/>
                <w:sz w:val="20"/>
                <w:szCs w:val="20"/>
              </w:rPr>
              <w:t>.</w:t>
            </w:r>
            <w:r w:rsidRPr="00533979" w:rsidR="00B040FC">
              <w:rPr>
                <w:rFonts w:ascii="Times New Roman" w:hAnsi="Times New Roman"/>
                <w:sz w:val="20"/>
                <w:szCs w:val="20"/>
              </w:rPr>
              <w:t xml:space="preserve"> </w:t>
            </w:r>
          </w:p>
          <w:bookmarkEnd w:id="12"/>
          <w:p w:rsidRPr="00C02FCF" w:rsidR="00B040FC" w:rsidP="00B040FC" w:rsidRDefault="00B040FC" w14:paraId="6A0DC9C3" w14:textId="7EDB7457">
            <w:pPr>
              <w:spacing w:line="240" w:lineRule="auto"/>
              <w:jc w:val="both"/>
              <w:rPr>
                <w:rFonts w:ascii="Times New Roman" w:hAnsi="Times New Roman"/>
              </w:rPr>
            </w:pPr>
          </w:p>
        </w:tc>
      </w:tr>
      <w:tr w:rsidRPr="008B4FE6" w:rsidR="00B040FC" w:rsidTr="007A7598" w14:paraId="7CFC64F0" w14:textId="77777777">
        <w:trPr>
          <w:trHeight w:val="476"/>
        </w:trPr>
        <w:tc>
          <w:tcPr>
            <w:tcW w:w="1255" w:type="dxa"/>
            <w:vMerge/>
            <w:shd w:val="clear" w:color="auto" w:fill="FFFFFF"/>
          </w:tcPr>
          <w:p w:rsidRPr="00301959" w:rsidR="00B040FC" w:rsidP="00B040FC" w:rsidRDefault="00B040FC" w14:paraId="21E8B929" w14:textId="77777777">
            <w:pPr>
              <w:spacing w:line="240" w:lineRule="auto"/>
              <w:rPr>
                <w:rFonts w:ascii="Times New Roman" w:hAnsi="Times New Roman"/>
                <w:color w:val="000000"/>
                <w:sz w:val="21"/>
                <w:szCs w:val="21"/>
              </w:rPr>
            </w:pPr>
          </w:p>
        </w:tc>
        <w:tc>
          <w:tcPr>
            <w:tcW w:w="1818" w:type="dxa"/>
            <w:gridSpan w:val="6"/>
            <w:shd w:val="clear" w:color="auto" w:fill="FFFFFF"/>
          </w:tcPr>
          <w:p w:rsidRPr="00301959" w:rsidR="00B040FC" w:rsidP="00B040FC" w:rsidRDefault="00B040FC" w14:paraId="78141CCD" w14:textId="77777777">
            <w:pPr>
              <w:tabs>
                <w:tab w:val="right" w:pos="1936"/>
              </w:tabs>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r w:rsidRPr="00301959">
              <w:rPr>
                <w:rFonts w:ascii="Times New Roman" w:hAnsi="Times New Roman"/>
                <w:color w:val="000000"/>
                <w:sz w:val="21"/>
                <w:szCs w:val="21"/>
              </w:rPr>
              <w:t xml:space="preserve"> </w:t>
            </w:r>
          </w:p>
        </w:tc>
        <w:tc>
          <w:tcPr>
            <w:tcW w:w="7588" w:type="dxa"/>
            <w:gridSpan w:val="22"/>
            <w:shd w:val="clear" w:color="auto" w:fill="FFFFFF"/>
          </w:tcPr>
          <w:p w:rsidRPr="000E509A" w:rsidR="00B040FC" w:rsidP="000E509A" w:rsidRDefault="000E509A" w14:paraId="36A1EC8B" w14:textId="1D48BD09">
            <w:pPr>
              <w:spacing w:line="240" w:lineRule="exact"/>
              <w:jc w:val="both"/>
              <w:rPr>
                <w:rFonts w:ascii="Times New Roman" w:hAnsi="Times New Roman"/>
                <w:sz w:val="20"/>
                <w:szCs w:val="20"/>
              </w:rPr>
            </w:pPr>
            <w:r w:rsidRPr="000E509A">
              <w:rPr>
                <w:rFonts w:ascii="Times New Roman" w:hAnsi="Times New Roman"/>
                <w:color w:val="000000"/>
                <w:spacing w:val="-2"/>
                <w:sz w:val="20"/>
                <w:szCs w:val="20"/>
              </w:rPr>
              <w:t>Projekt nie wpływa bezpośrednio na sytuację ekonomiczną i społeczną rodziny</w:t>
            </w:r>
            <w:r>
              <w:rPr>
                <w:rFonts w:ascii="Times New Roman" w:hAnsi="Times New Roman"/>
                <w:color w:val="000000"/>
                <w:spacing w:val="-2"/>
                <w:sz w:val="20"/>
                <w:szCs w:val="20"/>
              </w:rPr>
              <w:t xml:space="preserve">, </w:t>
            </w:r>
            <w:r w:rsidRPr="000E509A">
              <w:rPr>
                <w:rFonts w:ascii="Times New Roman" w:hAnsi="Times New Roman"/>
                <w:color w:val="000000"/>
                <w:spacing w:val="-2"/>
                <w:sz w:val="20"/>
                <w:szCs w:val="20"/>
              </w:rPr>
              <w:t>obywateli oraz gospodarstwa domowe. Wprowadzane zmiany uwiarygodnią ankietera statystycznego w kontaktach z respondentami oraz podniosą bezpieczeństwo dokumentu identyfikującego ankietera.</w:t>
            </w:r>
            <w:r w:rsidRPr="000E509A">
              <w:rPr>
                <w:rFonts w:ascii="Times New Roman" w:hAnsi="Times New Roman"/>
                <w:sz w:val="20"/>
                <w:szCs w:val="20"/>
              </w:rPr>
              <w:t xml:space="preserve"> Przyczyni się to do zwiększenia bezpieczeństwa procesu zbierania danych oraz ochrony prywatności respondentów.</w:t>
            </w:r>
          </w:p>
        </w:tc>
      </w:tr>
      <w:tr w:rsidRPr="008B4FE6" w:rsidR="00B040FC" w:rsidTr="007A7598" w14:paraId="25B1C7A8" w14:textId="77777777">
        <w:trPr>
          <w:trHeight w:val="240"/>
        </w:trPr>
        <w:tc>
          <w:tcPr>
            <w:tcW w:w="1255" w:type="dxa"/>
            <w:vMerge/>
            <w:shd w:val="clear" w:color="auto" w:fill="FFFFFF"/>
          </w:tcPr>
          <w:p w:rsidRPr="00301959" w:rsidR="00B040FC" w:rsidP="00B040FC" w:rsidRDefault="00B040FC" w14:paraId="79B94039" w14:textId="77777777">
            <w:pPr>
              <w:spacing w:line="240" w:lineRule="auto"/>
              <w:rPr>
                <w:rFonts w:ascii="Times New Roman" w:hAnsi="Times New Roman"/>
                <w:color w:val="000000"/>
                <w:sz w:val="21"/>
                <w:szCs w:val="21"/>
              </w:rPr>
            </w:pPr>
          </w:p>
        </w:tc>
        <w:tc>
          <w:tcPr>
            <w:tcW w:w="1818" w:type="dxa"/>
            <w:gridSpan w:val="6"/>
            <w:shd w:val="clear" w:color="auto" w:fill="FFFFFF"/>
          </w:tcPr>
          <w:p w:rsidRPr="00746E78" w:rsidR="00B040FC" w:rsidP="00B040FC" w:rsidRDefault="00B040FC" w14:paraId="52E1C06B" w14:textId="77777777">
            <w:pPr>
              <w:spacing w:line="240" w:lineRule="auto"/>
            </w:pPr>
            <w:r>
              <w:rPr>
                <w:rFonts w:ascii="Times New Roman" w:hAnsi="Times New Roman"/>
                <w:color w:val="000000"/>
                <w:sz w:val="21"/>
                <w:szCs w:val="21"/>
              </w:rPr>
              <w:t xml:space="preserve">sytuacja ekonomiczna </w:t>
            </w:r>
            <w:r>
              <w:rPr>
                <w:rFonts w:ascii="Times New Roman" w:hAnsi="Times New Roman"/>
                <w:color w:val="000000"/>
                <w:sz w:val="21"/>
                <w:szCs w:val="21"/>
              </w:rPr>
              <w:br/>
              <w:t xml:space="preserve">i społeczna rodziny, </w:t>
            </w:r>
            <w:r>
              <w:rPr>
                <w:rFonts w:ascii="Times New Roman" w:hAnsi="Times New Roman"/>
                <w:color w:val="000000"/>
                <w:sz w:val="21"/>
                <w:szCs w:val="21"/>
              </w:rPr>
              <w:br/>
              <w:t>a także osób niepełnosprawnych oraz osób starszych</w:t>
            </w:r>
          </w:p>
        </w:tc>
        <w:tc>
          <w:tcPr>
            <w:tcW w:w="7588" w:type="dxa"/>
            <w:gridSpan w:val="22"/>
            <w:shd w:val="clear" w:color="auto" w:fill="FFFFFF"/>
          </w:tcPr>
          <w:p w:rsidR="00B040FC" w:rsidP="00B040FC" w:rsidRDefault="00C3371F" w14:paraId="030EE12E" w14:textId="7A2E83DC">
            <w:pPr>
              <w:spacing w:line="240" w:lineRule="auto"/>
              <w:jc w:val="both"/>
              <w:rPr>
                <w:rFonts w:ascii="Times New Roman" w:hAnsi="Times New Roman"/>
                <w:sz w:val="20"/>
                <w:szCs w:val="20"/>
              </w:rPr>
            </w:pPr>
            <w:r w:rsidRPr="00C346E9">
              <w:rPr>
                <w:rFonts w:ascii="Times New Roman" w:hAnsi="Times New Roman"/>
                <w:color w:val="000000"/>
                <w:spacing w:val="-2"/>
                <w:sz w:val="20"/>
                <w:szCs w:val="21"/>
              </w:rPr>
              <w:t xml:space="preserve">Projekt nie wpływa bezpośrednio </w:t>
            </w:r>
            <w:r w:rsidR="00B040FC">
              <w:rPr>
                <w:rFonts w:ascii="Times New Roman" w:hAnsi="Times New Roman"/>
                <w:sz w:val="20"/>
                <w:szCs w:val="20"/>
              </w:rPr>
              <w:t>na wymienione obszary.</w:t>
            </w:r>
          </w:p>
          <w:p w:rsidRPr="005C7B6B" w:rsidR="00B040FC" w:rsidP="00B040FC" w:rsidRDefault="00B040FC" w14:paraId="3E42D9FE" w14:textId="6585841C">
            <w:pPr>
              <w:spacing w:line="240" w:lineRule="auto"/>
              <w:jc w:val="both"/>
            </w:pPr>
          </w:p>
        </w:tc>
      </w:tr>
      <w:tr w:rsidRPr="008B4FE6" w:rsidR="00B040FC" w:rsidTr="007A7598" w14:paraId="0815E898" w14:textId="77777777">
        <w:trPr>
          <w:trHeight w:val="142"/>
        </w:trPr>
        <w:tc>
          <w:tcPr>
            <w:tcW w:w="1255" w:type="dxa"/>
            <w:vMerge w:val="restart"/>
            <w:shd w:val="clear" w:color="auto" w:fill="FFFFFF"/>
          </w:tcPr>
          <w:p w:rsidRPr="00301959" w:rsidR="00B040FC" w:rsidP="00B040FC" w:rsidRDefault="00B040FC" w14:paraId="30453E77" w14:textId="77777777">
            <w:pPr>
              <w:spacing w:line="240" w:lineRule="auto"/>
              <w:rPr>
                <w:rFonts w:ascii="Times New Roman" w:hAnsi="Times New Roman"/>
                <w:color w:val="000000"/>
                <w:sz w:val="21"/>
                <w:szCs w:val="21"/>
              </w:rPr>
            </w:pPr>
            <w:r w:rsidRPr="00301959">
              <w:rPr>
                <w:rFonts w:ascii="Times New Roman" w:hAnsi="Times New Roman"/>
                <w:color w:val="000000"/>
                <w:sz w:val="21"/>
                <w:szCs w:val="21"/>
              </w:rPr>
              <w:t>Niemierzalne</w:t>
            </w:r>
          </w:p>
        </w:tc>
        <w:tc>
          <w:tcPr>
            <w:tcW w:w="1818" w:type="dxa"/>
            <w:gridSpan w:val="6"/>
            <w:shd w:val="clear" w:color="auto" w:fill="FFFFFF"/>
          </w:tcPr>
          <w:p w:rsidRPr="00301959" w:rsidR="00B040FC" w:rsidP="00B040FC" w:rsidRDefault="00B040FC" w14:paraId="6B7A2B2D" w14:textId="77777777">
            <w:pPr>
              <w:spacing w:line="240" w:lineRule="auto"/>
              <w:rPr>
                <w:rFonts w:ascii="Times New Roman" w:hAnsi="Times New Roman"/>
                <w:color w:val="000000"/>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7588" w:type="dxa"/>
            <w:gridSpan w:val="22"/>
            <w:shd w:val="clear" w:color="auto" w:fill="FFFFFF"/>
          </w:tcPr>
          <w:p w:rsidRPr="00B37C80" w:rsidR="00B040FC" w:rsidP="00B040FC" w:rsidRDefault="00B040FC" w14:paraId="48D75648" w14:textId="77777777">
            <w:pPr>
              <w:spacing w:line="240" w:lineRule="auto"/>
              <w:rPr>
                <w:rFonts w:ascii="Times New Roman" w:hAnsi="Times New Roman"/>
                <w:color w:val="000000"/>
                <w:spacing w:val="-2"/>
                <w:sz w:val="21"/>
                <w:szCs w:val="21"/>
              </w:rPr>
            </w:pPr>
          </w:p>
        </w:tc>
      </w:tr>
      <w:tr w:rsidRPr="008B4FE6" w:rsidR="00B040FC" w:rsidTr="007A7598" w14:paraId="76C9715A" w14:textId="77777777">
        <w:trPr>
          <w:trHeight w:val="142"/>
        </w:trPr>
        <w:tc>
          <w:tcPr>
            <w:tcW w:w="1255" w:type="dxa"/>
            <w:vMerge/>
            <w:shd w:val="clear" w:color="auto" w:fill="FFFFFF"/>
          </w:tcPr>
          <w:p w:rsidRPr="00301959" w:rsidR="00B040FC" w:rsidP="00B040FC" w:rsidRDefault="00B040FC" w14:paraId="4B88B9ED" w14:textId="77777777">
            <w:pPr>
              <w:spacing w:line="240" w:lineRule="auto"/>
              <w:rPr>
                <w:rFonts w:ascii="Times New Roman" w:hAnsi="Times New Roman"/>
                <w:color w:val="000000"/>
                <w:sz w:val="21"/>
                <w:szCs w:val="21"/>
              </w:rPr>
            </w:pPr>
          </w:p>
        </w:tc>
        <w:tc>
          <w:tcPr>
            <w:tcW w:w="1818" w:type="dxa"/>
            <w:gridSpan w:val="6"/>
            <w:shd w:val="clear" w:color="auto" w:fill="FFFFFF"/>
          </w:tcPr>
          <w:p w:rsidRPr="00301959" w:rsidR="00B040FC" w:rsidP="00B040FC" w:rsidRDefault="00B040FC" w14:paraId="5751A777" w14:textId="77777777">
            <w:pPr>
              <w:spacing w:line="240" w:lineRule="auto"/>
              <w:rPr>
                <w:rFonts w:ascii="Times New Roman" w:hAnsi="Times New Roman"/>
                <w:color w:val="000000"/>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7588" w:type="dxa"/>
            <w:gridSpan w:val="22"/>
            <w:shd w:val="clear" w:color="auto" w:fill="FFFFFF"/>
          </w:tcPr>
          <w:p w:rsidRPr="00B37C80" w:rsidR="00B040FC" w:rsidP="00B040FC" w:rsidRDefault="00B040FC" w14:paraId="72926F6C" w14:textId="77777777">
            <w:pPr>
              <w:spacing w:line="240" w:lineRule="auto"/>
              <w:rPr>
                <w:rFonts w:ascii="Times New Roman" w:hAnsi="Times New Roman"/>
                <w:color w:val="000000"/>
                <w:spacing w:val="-2"/>
                <w:sz w:val="21"/>
                <w:szCs w:val="21"/>
              </w:rPr>
            </w:pPr>
          </w:p>
        </w:tc>
      </w:tr>
      <w:tr w:rsidRPr="008B4FE6" w:rsidR="00B040FC" w:rsidTr="007A7598" w14:paraId="3437BC3E" w14:textId="77777777">
        <w:trPr>
          <w:trHeight w:val="1266"/>
        </w:trPr>
        <w:tc>
          <w:tcPr>
            <w:tcW w:w="1741" w:type="dxa"/>
            <w:gridSpan w:val="2"/>
            <w:shd w:val="clear" w:color="auto" w:fill="FFFFFF"/>
          </w:tcPr>
          <w:p w:rsidRPr="00301959" w:rsidR="00B040FC" w:rsidP="00B040FC" w:rsidRDefault="00B040FC" w14:paraId="290E71EC" w14:textId="77777777">
            <w:pPr>
              <w:spacing w:line="240" w:lineRule="auto"/>
              <w:rPr>
                <w:rFonts w:ascii="Times New Roman" w:hAnsi="Times New Roman"/>
                <w:color w:val="000000"/>
                <w:sz w:val="21"/>
                <w:szCs w:val="21"/>
              </w:rPr>
            </w:pPr>
            <w:r w:rsidRPr="00301959">
              <w:rPr>
                <w:rFonts w:ascii="Times New Roman" w:hAnsi="Times New Roman"/>
                <w:color w:val="000000"/>
                <w:sz w:val="21"/>
                <w:szCs w:val="21"/>
              </w:rPr>
              <w:t xml:space="preserve">Dodatkowe informacje, w tym wskazanie źródeł danych i przyjętych do obliczeń założeń </w:t>
            </w:r>
          </w:p>
        </w:tc>
        <w:tc>
          <w:tcPr>
            <w:tcW w:w="8920" w:type="dxa"/>
            <w:gridSpan w:val="27"/>
            <w:shd w:val="clear" w:color="auto" w:fill="FFFFFF"/>
            <w:vAlign w:val="center"/>
          </w:tcPr>
          <w:p w:rsidRPr="00301959" w:rsidR="00B040FC" w:rsidP="00B040FC" w:rsidRDefault="00B040FC" w14:paraId="2A3537B0" w14:textId="77777777">
            <w:pPr>
              <w:spacing w:line="240" w:lineRule="auto"/>
              <w:jc w:val="both"/>
              <w:rPr>
                <w:rFonts w:ascii="Times New Roman" w:hAnsi="Times New Roman"/>
                <w:color w:val="000000"/>
                <w:sz w:val="21"/>
                <w:szCs w:val="21"/>
              </w:rPr>
            </w:pPr>
          </w:p>
          <w:p w:rsidRPr="00301959" w:rsidR="00B040FC" w:rsidP="00B040FC" w:rsidRDefault="00B040FC" w14:paraId="56A62351" w14:textId="77777777">
            <w:pPr>
              <w:spacing w:line="240" w:lineRule="auto"/>
              <w:jc w:val="both"/>
              <w:rPr>
                <w:rFonts w:ascii="Times New Roman" w:hAnsi="Times New Roman"/>
                <w:color w:val="000000"/>
                <w:sz w:val="21"/>
                <w:szCs w:val="21"/>
              </w:rPr>
            </w:pPr>
          </w:p>
          <w:p w:rsidRPr="00301959" w:rsidR="00B040FC" w:rsidP="00B040FC" w:rsidRDefault="00B040FC" w14:paraId="3EA5C619" w14:textId="77777777">
            <w:pPr>
              <w:spacing w:line="240" w:lineRule="auto"/>
              <w:jc w:val="both"/>
              <w:rPr>
                <w:rFonts w:ascii="Times New Roman" w:hAnsi="Times New Roman"/>
                <w:color w:val="000000"/>
                <w:sz w:val="21"/>
                <w:szCs w:val="21"/>
              </w:rPr>
            </w:pPr>
          </w:p>
          <w:p w:rsidRPr="00301959" w:rsidR="00B040FC" w:rsidP="00B040FC" w:rsidRDefault="00B040FC" w14:paraId="78AD8798" w14:textId="77777777">
            <w:pPr>
              <w:spacing w:line="240" w:lineRule="auto"/>
              <w:jc w:val="both"/>
              <w:rPr>
                <w:rFonts w:ascii="Times New Roman" w:hAnsi="Times New Roman"/>
                <w:color w:val="000000"/>
                <w:sz w:val="21"/>
                <w:szCs w:val="21"/>
              </w:rPr>
            </w:pPr>
          </w:p>
        </w:tc>
      </w:tr>
      <w:tr w:rsidRPr="008B4FE6" w:rsidR="00B040FC" w:rsidTr="007A7598" w14:paraId="252EEFE8" w14:textId="77777777">
        <w:trPr>
          <w:trHeight w:val="342"/>
        </w:trPr>
        <w:tc>
          <w:tcPr>
            <w:tcW w:w="10661" w:type="dxa"/>
            <w:gridSpan w:val="29"/>
            <w:shd w:val="clear" w:color="auto" w:fill="99CCFF"/>
            <w:vAlign w:val="center"/>
          </w:tcPr>
          <w:p w:rsidRPr="008B4FE6" w:rsidR="00B040FC" w:rsidP="001735EA" w:rsidRDefault="00B040FC" w14:paraId="593D7143" w14:textId="77777777">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t>
            </w:r>
            <w:r>
              <w:rPr>
                <w:rFonts w:ascii="Times New Roman" w:hAnsi="Times New Roman"/>
                <w:b/>
                <w:color w:val="000000"/>
              </w:rPr>
              <w:t>Zmiana o</w:t>
            </w:r>
            <w:r w:rsidRPr="008B4FE6">
              <w:rPr>
                <w:rFonts w:ascii="Times New Roman" w:hAnsi="Times New Roman"/>
                <w:b/>
                <w:color w:val="000000"/>
              </w:rPr>
              <w:t>bciąże</w:t>
            </w:r>
            <w:r>
              <w:rPr>
                <w:rFonts w:ascii="Times New Roman" w:hAnsi="Times New Roman"/>
                <w:b/>
                <w:color w:val="000000"/>
              </w:rPr>
              <w:t>ń</w:t>
            </w:r>
            <w:r w:rsidRPr="008B4FE6">
              <w:rPr>
                <w:rFonts w:ascii="Times New Roman" w:hAnsi="Times New Roman"/>
                <w:b/>
                <w:color w:val="000000"/>
              </w:rPr>
              <w:t xml:space="preserve"> regulacyjn</w:t>
            </w:r>
            <w:r>
              <w:rPr>
                <w:rFonts w:ascii="Times New Roman" w:hAnsi="Times New Roman"/>
                <w:b/>
                <w:color w:val="000000"/>
              </w:rPr>
              <w:t>ych (w tym obowiązków informacyjnych)</w:t>
            </w:r>
            <w:r w:rsidRPr="008B4FE6">
              <w:rPr>
                <w:rFonts w:ascii="Times New Roman" w:hAnsi="Times New Roman"/>
                <w:b/>
                <w:color w:val="000000"/>
              </w:rPr>
              <w:t xml:space="preserve"> wynikając</w:t>
            </w:r>
            <w:r>
              <w:rPr>
                <w:rFonts w:ascii="Times New Roman" w:hAnsi="Times New Roman"/>
                <w:b/>
                <w:color w:val="000000"/>
              </w:rPr>
              <w:t>ych</w:t>
            </w:r>
            <w:r w:rsidRPr="008B4FE6">
              <w:rPr>
                <w:rFonts w:ascii="Times New Roman" w:hAnsi="Times New Roman"/>
                <w:b/>
                <w:color w:val="000000"/>
              </w:rPr>
              <w:t xml:space="preserve"> z projektu</w:t>
            </w:r>
          </w:p>
        </w:tc>
      </w:tr>
      <w:tr w:rsidRPr="008B4FE6" w:rsidR="00B040FC" w:rsidTr="007A7598" w14:paraId="3463D7DA" w14:textId="77777777">
        <w:trPr>
          <w:trHeight w:val="151"/>
        </w:trPr>
        <w:tc>
          <w:tcPr>
            <w:tcW w:w="10661" w:type="dxa"/>
            <w:gridSpan w:val="29"/>
            <w:shd w:val="clear" w:color="auto" w:fill="FFFFFF"/>
          </w:tcPr>
          <w:p w:rsidRPr="008B4FE6" w:rsidR="00B040FC" w:rsidP="00B040FC" w:rsidRDefault="000E509A" w14:paraId="14B66596" w14:textId="09F8595F">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DA2B48">
              <w:rPr>
                <w:rFonts w:ascii="Times New Roman" w:hAnsi="Times New Roman"/>
                <w:color w:val="000000"/>
              </w:rPr>
            </w:r>
            <w:r w:rsidR="00DA2B48">
              <w:rPr>
                <w:rFonts w:ascii="Times New Roman" w:hAnsi="Times New Roman"/>
                <w:color w:val="000000"/>
              </w:rPr>
              <w:fldChar w:fldCharType="separate"/>
            </w:r>
            <w:r>
              <w:rPr>
                <w:rFonts w:ascii="Times New Roman" w:hAnsi="Times New Roman"/>
                <w:color w:val="000000"/>
              </w:rPr>
              <w:fldChar w:fldCharType="end"/>
            </w:r>
            <w:r w:rsidRPr="008B4FE6" w:rsidR="00B040FC">
              <w:rPr>
                <w:rFonts w:ascii="Times New Roman" w:hAnsi="Times New Roman"/>
                <w:color w:val="000000"/>
                <w:sz w:val="20"/>
                <w:szCs w:val="20"/>
              </w:rPr>
              <w:t xml:space="preserve"> </w:t>
            </w:r>
            <w:r w:rsidRPr="001A5FDA" w:rsidR="00B040FC">
              <w:rPr>
                <w:rFonts w:ascii="Times New Roman" w:hAnsi="Times New Roman"/>
                <w:color w:val="000000"/>
              </w:rPr>
              <w:t xml:space="preserve"> </w:t>
            </w:r>
            <w:r w:rsidRPr="001A5FDA" w:rsidR="00B040FC">
              <w:rPr>
                <w:rFonts w:ascii="Times New Roman" w:hAnsi="Times New Roman"/>
                <w:color w:val="000000"/>
                <w:spacing w:val="-2"/>
              </w:rPr>
              <w:t>nie dotyczy</w:t>
            </w:r>
          </w:p>
        </w:tc>
      </w:tr>
      <w:tr w:rsidRPr="008B4FE6" w:rsidR="00B040FC" w:rsidTr="007A7598" w14:paraId="38BC6024" w14:textId="77777777">
        <w:trPr>
          <w:trHeight w:val="946"/>
        </w:trPr>
        <w:tc>
          <w:tcPr>
            <w:tcW w:w="4121" w:type="dxa"/>
            <w:gridSpan w:val="12"/>
            <w:shd w:val="clear" w:color="auto" w:fill="FFFFFF"/>
          </w:tcPr>
          <w:p w:rsidR="00B040FC" w:rsidP="00B040FC" w:rsidRDefault="00B040FC" w14:paraId="755C8E0C" w14:textId="77777777">
            <w:pPr>
              <w:rPr>
                <w:rFonts w:ascii="Times New Roman" w:hAnsi="Times New Roman"/>
                <w:color w:val="000000"/>
                <w:spacing w:val="-2"/>
              </w:rPr>
            </w:pPr>
            <w:r>
              <w:rPr>
                <w:rFonts w:ascii="Times New Roman" w:hAnsi="Times New Roman"/>
                <w:color w:val="000000"/>
                <w:spacing w:val="-2"/>
              </w:rPr>
              <w:t>W</w:t>
            </w:r>
            <w:r w:rsidRPr="00653688">
              <w:rPr>
                <w:rFonts w:ascii="Times New Roman" w:hAnsi="Times New Roman"/>
                <w:color w:val="000000"/>
                <w:spacing w:val="-2"/>
              </w:rPr>
              <w:t xml:space="preserve">prowadzane są </w:t>
            </w:r>
            <w:r>
              <w:rPr>
                <w:rFonts w:ascii="Times New Roman" w:hAnsi="Times New Roman"/>
                <w:color w:val="000000"/>
                <w:spacing w:val="-2"/>
              </w:rPr>
              <w:t>obciążenia</w:t>
            </w:r>
            <w:r w:rsidRPr="00653688">
              <w:rPr>
                <w:rFonts w:ascii="Times New Roman" w:hAnsi="Times New Roman"/>
                <w:color w:val="000000"/>
                <w:spacing w:val="-2"/>
              </w:rPr>
              <w:t xml:space="preserve"> poza bezwzględnie wymaganymi przez UE</w:t>
            </w:r>
            <w:r>
              <w:rPr>
                <w:rFonts w:ascii="Times New Roman" w:hAnsi="Times New Roman"/>
                <w:color w:val="000000"/>
                <w:spacing w:val="-2"/>
              </w:rPr>
              <w:t xml:space="preserve"> </w:t>
            </w:r>
            <w:r w:rsidRPr="008B4FE6">
              <w:rPr>
                <w:rFonts w:ascii="Times New Roman" w:hAnsi="Times New Roman"/>
                <w:color w:val="000000"/>
              </w:rPr>
              <w:t>(szczegóły w odwróconej tabeli zgodności</w:t>
            </w:r>
            <w:r>
              <w:rPr>
                <w:rFonts w:ascii="Times New Roman" w:hAnsi="Times New Roman"/>
                <w:color w:val="000000"/>
              </w:rPr>
              <w:t>).</w:t>
            </w:r>
          </w:p>
        </w:tc>
        <w:tc>
          <w:tcPr>
            <w:tcW w:w="6540" w:type="dxa"/>
            <w:gridSpan w:val="17"/>
            <w:shd w:val="clear" w:color="auto" w:fill="FFFFFF"/>
          </w:tcPr>
          <w:p w:rsidR="00B040FC" w:rsidP="00B040FC" w:rsidRDefault="00B040FC" w14:paraId="7AC269FA" w14:textId="77777777">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DA2B48">
              <w:rPr>
                <w:rFonts w:ascii="Times New Roman" w:hAnsi="Times New Roman"/>
                <w:color w:val="000000"/>
              </w:rPr>
            </w:r>
            <w:r w:rsidR="00DA2B48">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tak</w:t>
            </w:r>
          </w:p>
          <w:p w:rsidR="00B040FC" w:rsidP="00B040FC" w:rsidRDefault="00B040FC" w14:paraId="0F689356" w14:textId="77777777">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DA2B48">
              <w:rPr>
                <w:rFonts w:ascii="Times New Roman" w:hAnsi="Times New Roman"/>
                <w:color w:val="000000"/>
              </w:rPr>
            </w:r>
            <w:r w:rsidR="00DA2B48">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w:t>
            </w:r>
          </w:p>
          <w:p w:rsidR="00B040FC" w:rsidP="00B040FC" w:rsidRDefault="00B040FC" w14:paraId="39E8F2EE" w14:textId="77777777">
            <w:pPr>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DA2B48">
              <w:rPr>
                <w:rFonts w:ascii="Times New Roman" w:hAnsi="Times New Roman"/>
                <w:color w:val="000000"/>
              </w:rPr>
            </w:r>
            <w:r w:rsidR="00DA2B48">
              <w:rPr>
                <w:rFonts w:ascii="Times New Roman" w:hAnsi="Times New Roman"/>
                <w:color w:val="000000"/>
              </w:rPr>
              <w:fldChar w:fldCharType="separate"/>
            </w:r>
            <w:r>
              <w:rPr>
                <w:rFonts w:ascii="Times New Roman" w:hAnsi="Times New Roman"/>
                <w:color w:val="000000"/>
              </w:rPr>
              <w:fldChar w:fldCharType="end"/>
            </w:r>
            <w:r>
              <w:rPr>
                <w:rFonts w:ascii="Times New Roman" w:hAnsi="Times New Roman"/>
                <w:color w:val="000000"/>
              </w:rPr>
              <w:t xml:space="preserve"> nie dotyczy</w:t>
            </w:r>
          </w:p>
        </w:tc>
      </w:tr>
      <w:tr w:rsidRPr="008B4FE6" w:rsidR="00B040FC" w:rsidTr="007A7598" w14:paraId="166EE943" w14:textId="77777777">
        <w:trPr>
          <w:trHeight w:val="1245"/>
        </w:trPr>
        <w:tc>
          <w:tcPr>
            <w:tcW w:w="4121" w:type="dxa"/>
            <w:gridSpan w:val="12"/>
            <w:shd w:val="clear" w:color="auto" w:fill="FFFFFF"/>
          </w:tcPr>
          <w:p w:rsidRPr="008B4FE6" w:rsidR="00B040FC" w:rsidP="00B040FC" w:rsidRDefault="00101516" w14:paraId="2DC10A17" w14:textId="3CB6DAD1">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0"/>
                  </w:checkBox>
                </w:ffData>
              </w:fldChar>
            </w:r>
            <w:r>
              <w:rPr>
                <w:rFonts w:ascii="Times New Roman" w:hAnsi="Times New Roman"/>
                <w:color w:val="000000"/>
              </w:rPr>
              <w:instrText xml:space="preserve"> FORMCHECKBOX </w:instrText>
            </w:r>
            <w:r w:rsidR="00DA2B48">
              <w:rPr>
                <w:rFonts w:ascii="Times New Roman" w:hAnsi="Times New Roman"/>
                <w:color w:val="000000"/>
              </w:rPr>
            </w:r>
            <w:r w:rsidR="00DA2B48">
              <w:rPr>
                <w:rFonts w:ascii="Times New Roman" w:hAnsi="Times New Roman"/>
                <w:color w:val="000000"/>
              </w:rPr>
              <w:fldChar w:fldCharType="separate"/>
            </w:r>
            <w:r>
              <w:rPr>
                <w:rFonts w:ascii="Times New Roman" w:hAnsi="Times New Roman"/>
                <w:color w:val="000000"/>
              </w:rPr>
              <w:fldChar w:fldCharType="end"/>
            </w:r>
            <w:r w:rsidRPr="008B4FE6" w:rsidR="00B040FC">
              <w:rPr>
                <w:rFonts w:ascii="Times New Roman" w:hAnsi="Times New Roman"/>
                <w:color w:val="000000"/>
                <w:sz w:val="20"/>
                <w:szCs w:val="20"/>
              </w:rPr>
              <w:t xml:space="preserve"> </w:t>
            </w:r>
            <w:r w:rsidRPr="008B4FE6" w:rsidR="00B040FC">
              <w:rPr>
                <w:rFonts w:ascii="Times New Roman" w:hAnsi="Times New Roman"/>
                <w:color w:val="000000"/>
                <w:spacing w:val="-2"/>
              </w:rPr>
              <w:t>zmniejszenie liczby dokumentów</w:t>
            </w:r>
            <w:r w:rsidR="00B040FC">
              <w:rPr>
                <w:rFonts w:ascii="Times New Roman" w:hAnsi="Times New Roman"/>
                <w:color w:val="000000"/>
                <w:spacing w:val="-2"/>
              </w:rPr>
              <w:t xml:space="preserve"> </w:t>
            </w:r>
          </w:p>
          <w:p w:rsidRPr="008B4FE6" w:rsidR="00B040FC" w:rsidP="00B040FC" w:rsidRDefault="00101516" w14:paraId="61ACD2FE" w14:textId="48EC7419">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0"/>
                  </w:checkBox>
                </w:ffData>
              </w:fldChar>
            </w:r>
            <w:r>
              <w:rPr>
                <w:rFonts w:ascii="Times New Roman" w:hAnsi="Times New Roman"/>
                <w:color w:val="000000"/>
              </w:rPr>
              <w:instrText xml:space="preserve"> FORMCHECKBOX </w:instrText>
            </w:r>
            <w:r w:rsidR="00DA2B48">
              <w:rPr>
                <w:rFonts w:ascii="Times New Roman" w:hAnsi="Times New Roman"/>
                <w:color w:val="000000"/>
              </w:rPr>
            </w:r>
            <w:r w:rsidR="00DA2B48">
              <w:rPr>
                <w:rFonts w:ascii="Times New Roman" w:hAnsi="Times New Roman"/>
                <w:color w:val="000000"/>
              </w:rPr>
              <w:fldChar w:fldCharType="separate"/>
            </w:r>
            <w:r>
              <w:rPr>
                <w:rFonts w:ascii="Times New Roman" w:hAnsi="Times New Roman"/>
                <w:color w:val="000000"/>
              </w:rPr>
              <w:fldChar w:fldCharType="end"/>
            </w:r>
            <w:r w:rsidRPr="008B4FE6" w:rsidR="00B040FC">
              <w:rPr>
                <w:rFonts w:ascii="Times New Roman" w:hAnsi="Times New Roman"/>
                <w:color w:val="000000"/>
                <w:sz w:val="20"/>
                <w:szCs w:val="20"/>
              </w:rPr>
              <w:t xml:space="preserve"> </w:t>
            </w:r>
            <w:r w:rsidRPr="008B4FE6" w:rsidR="00B040FC">
              <w:rPr>
                <w:rFonts w:ascii="Times New Roman" w:hAnsi="Times New Roman"/>
                <w:color w:val="000000"/>
                <w:spacing w:val="-2"/>
              </w:rPr>
              <w:t>zmniejszenie liczby procedur</w:t>
            </w:r>
          </w:p>
          <w:p w:rsidR="00B040FC" w:rsidP="00B040FC" w:rsidRDefault="00101516" w14:paraId="3E2754C8" w14:textId="24DF4DE7">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0"/>
                  </w:checkBox>
                </w:ffData>
              </w:fldChar>
            </w:r>
            <w:r>
              <w:rPr>
                <w:rFonts w:ascii="Times New Roman" w:hAnsi="Times New Roman"/>
                <w:color w:val="000000"/>
              </w:rPr>
              <w:instrText xml:space="preserve"> FORMCHECKBOX </w:instrText>
            </w:r>
            <w:r w:rsidR="00DA2B48">
              <w:rPr>
                <w:rFonts w:ascii="Times New Roman" w:hAnsi="Times New Roman"/>
                <w:color w:val="000000"/>
              </w:rPr>
            </w:r>
            <w:r w:rsidR="00DA2B48">
              <w:rPr>
                <w:rFonts w:ascii="Times New Roman" w:hAnsi="Times New Roman"/>
                <w:color w:val="000000"/>
              </w:rPr>
              <w:fldChar w:fldCharType="separate"/>
            </w:r>
            <w:r>
              <w:rPr>
                <w:rFonts w:ascii="Times New Roman" w:hAnsi="Times New Roman"/>
                <w:color w:val="000000"/>
              </w:rPr>
              <w:fldChar w:fldCharType="end"/>
            </w:r>
            <w:r w:rsidRPr="008B4FE6" w:rsidR="00B040FC">
              <w:rPr>
                <w:rFonts w:ascii="Times New Roman" w:hAnsi="Times New Roman"/>
                <w:color w:val="000000"/>
                <w:sz w:val="20"/>
                <w:szCs w:val="20"/>
              </w:rPr>
              <w:t xml:space="preserve"> </w:t>
            </w:r>
            <w:r w:rsidRPr="008B4FE6" w:rsidR="00B040FC">
              <w:rPr>
                <w:rFonts w:ascii="Times New Roman" w:hAnsi="Times New Roman"/>
                <w:color w:val="000000"/>
                <w:spacing w:val="-2"/>
              </w:rPr>
              <w:t>skrócenie czasu</w:t>
            </w:r>
            <w:r w:rsidR="00B040FC">
              <w:rPr>
                <w:rFonts w:ascii="Times New Roman" w:hAnsi="Times New Roman"/>
                <w:color w:val="000000"/>
                <w:spacing w:val="-2"/>
              </w:rPr>
              <w:t xml:space="preserve"> na załatwienie sprawy</w:t>
            </w:r>
          </w:p>
          <w:p w:rsidRPr="008B4FE6" w:rsidR="00B040FC" w:rsidP="00B040FC" w:rsidRDefault="00B040FC" w14:paraId="05EC55D3" w14:textId="77777777">
            <w:pPr>
              <w:rPr>
                <w:rFonts w:ascii="Times New Roman" w:hAnsi="Times New Roman"/>
                <w:b/>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DA2B48">
              <w:rPr>
                <w:rFonts w:ascii="Times New Roman" w:hAnsi="Times New Roman"/>
                <w:color w:val="000000"/>
              </w:rPr>
            </w:r>
            <w:r w:rsidR="00DA2B48">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inne:</w:t>
            </w:r>
            <w:r w:rsidRPr="008B4FE6">
              <w:rPr>
                <w:rFonts w:ascii="Times New Roman" w:hAnsi="Times New Roman"/>
                <w:color w:val="000000"/>
              </w:rPr>
              <w:t xml:space="preserv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tc>
        <w:tc>
          <w:tcPr>
            <w:tcW w:w="6540" w:type="dxa"/>
            <w:gridSpan w:val="17"/>
            <w:shd w:val="clear" w:color="auto" w:fill="FFFFFF"/>
          </w:tcPr>
          <w:p w:rsidRPr="008B4FE6" w:rsidR="00B040FC" w:rsidP="00B040FC" w:rsidRDefault="00B040FC" w14:paraId="56A538F9" w14:textId="77777777">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DA2B48">
              <w:rPr>
                <w:rFonts w:ascii="Times New Roman" w:hAnsi="Times New Roman"/>
                <w:color w:val="000000"/>
              </w:rPr>
            </w:r>
            <w:r w:rsidR="00DA2B48">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zwiększenie liczby dokumentów</w:t>
            </w:r>
          </w:p>
          <w:p w:rsidRPr="008B4FE6" w:rsidR="00B040FC" w:rsidP="00B040FC" w:rsidRDefault="00B040FC" w14:paraId="1B878093" w14:textId="77777777">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DA2B48">
              <w:rPr>
                <w:rFonts w:ascii="Times New Roman" w:hAnsi="Times New Roman"/>
                <w:color w:val="000000"/>
              </w:rPr>
            </w:r>
            <w:r w:rsidR="00DA2B48">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zwiększenie liczby procedur</w:t>
            </w:r>
          </w:p>
          <w:p w:rsidRPr="008B4FE6" w:rsidR="00B040FC" w:rsidP="00B040FC" w:rsidRDefault="00B040FC" w14:paraId="385C5242" w14:textId="77777777">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DA2B48">
              <w:rPr>
                <w:rFonts w:ascii="Times New Roman" w:hAnsi="Times New Roman"/>
                <w:color w:val="000000"/>
              </w:rPr>
            </w:r>
            <w:r w:rsidR="00DA2B48">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wydłużenie czasu</w:t>
            </w:r>
            <w:r>
              <w:rPr>
                <w:rFonts w:ascii="Times New Roman" w:hAnsi="Times New Roman"/>
                <w:color w:val="000000"/>
                <w:spacing w:val="-2"/>
              </w:rPr>
              <w:t xml:space="preserve"> na załatwienie sprawy</w:t>
            </w:r>
          </w:p>
          <w:p w:rsidRPr="008B4FE6" w:rsidR="00B040FC" w:rsidP="00B040FC" w:rsidRDefault="00B040FC" w14:paraId="48CC730F" w14:textId="77777777">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DA2B48">
              <w:rPr>
                <w:rFonts w:ascii="Times New Roman" w:hAnsi="Times New Roman"/>
                <w:color w:val="000000"/>
              </w:rPr>
            </w:r>
            <w:r w:rsidR="00DA2B48">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inne:</w:t>
            </w:r>
            <w:r w:rsidRPr="008B4FE6">
              <w:rPr>
                <w:rFonts w:ascii="Times New Roman" w:hAnsi="Times New Roman"/>
                <w:color w:val="000000"/>
              </w:rPr>
              <w:t xml:space="preserv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p w:rsidRPr="008B4FE6" w:rsidR="00B040FC" w:rsidP="00B040FC" w:rsidRDefault="00B040FC" w14:paraId="6666F26B" w14:textId="77777777">
            <w:pPr>
              <w:spacing w:line="240" w:lineRule="auto"/>
              <w:rPr>
                <w:rFonts w:ascii="Times New Roman" w:hAnsi="Times New Roman"/>
                <w:color w:val="000000"/>
              </w:rPr>
            </w:pPr>
          </w:p>
        </w:tc>
      </w:tr>
      <w:tr w:rsidRPr="008B4FE6" w:rsidR="00B040FC" w:rsidTr="007A7598" w14:paraId="7368EC54" w14:textId="77777777">
        <w:trPr>
          <w:trHeight w:val="870"/>
        </w:trPr>
        <w:tc>
          <w:tcPr>
            <w:tcW w:w="4121" w:type="dxa"/>
            <w:gridSpan w:val="12"/>
            <w:shd w:val="clear" w:color="auto" w:fill="FFFFFF"/>
          </w:tcPr>
          <w:p w:rsidRPr="008B4FE6" w:rsidR="00B040FC" w:rsidP="00B040FC" w:rsidRDefault="00B040FC" w14:paraId="37F76284" w14:textId="77777777">
            <w:pPr>
              <w:spacing w:line="240" w:lineRule="auto"/>
              <w:rPr>
                <w:rFonts w:ascii="Times New Roman" w:hAnsi="Times New Roman"/>
                <w:color w:val="000000"/>
              </w:rPr>
            </w:pPr>
            <w:r>
              <w:rPr>
                <w:rFonts w:ascii="Times New Roman" w:hAnsi="Times New Roman"/>
                <w:color w:val="000000"/>
                <w:spacing w:val="-2"/>
              </w:rPr>
              <w:t>W</w:t>
            </w:r>
            <w:r w:rsidRPr="00653688">
              <w:rPr>
                <w:rFonts w:ascii="Times New Roman" w:hAnsi="Times New Roman"/>
                <w:color w:val="000000"/>
                <w:spacing w:val="-2"/>
              </w:rPr>
              <w:t>prowadzane</w:t>
            </w:r>
            <w:r>
              <w:rPr>
                <w:rFonts w:ascii="Times New Roman" w:hAnsi="Times New Roman"/>
                <w:color w:val="000000"/>
                <w:spacing w:val="-2"/>
              </w:rPr>
              <w:t xml:space="preserve"> obciążenia</w:t>
            </w:r>
            <w:r w:rsidRPr="00653688">
              <w:rPr>
                <w:rFonts w:ascii="Times New Roman" w:hAnsi="Times New Roman"/>
                <w:color w:val="000000"/>
                <w:spacing w:val="-2"/>
              </w:rPr>
              <w:t xml:space="preserve"> są </w:t>
            </w:r>
            <w:r>
              <w:rPr>
                <w:rFonts w:ascii="Times New Roman" w:hAnsi="Times New Roman"/>
                <w:color w:val="000000"/>
                <w:spacing w:val="-2"/>
              </w:rPr>
              <w:t xml:space="preserve">przystosowane do ich elektronizacji. </w:t>
            </w:r>
          </w:p>
        </w:tc>
        <w:tc>
          <w:tcPr>
            <w:tcW w:w="6540" w:type="dxa"/>
            <w:gridSpan w:val="17"/>
            <w:shd w:val="clear" w:color="auto" w:fill="FFFFFF"/>
          </w:tcPr>
          <w:p w:rsidR="00B040FC" w:rsidP="00B040FC" w:rsidRDefault="00101516" w14:paraId="288B3E1E" w14:textId="740E22EB">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0"/>
                  </w:checkBox>
                </w:ffData>
              </w:fldChar>
            </w:r>
            <w:r>
              <w:rPr>
                <w:rFonts w:ascii="Times New Roman" w:hAnsi="Times New Roman"/>
                <w:color w:val="000000"/>
              </w:rPr>
              <w:instrText xml:space="preserve"> FORMCHECKBOX </w:instrText>
            </w:r>
            <w:r w:rsidR="00DA2B48">
              <w:rPr>
                <w:rFonts w:ascii="Times New Roman" w:hAnsi="Times New Roman"/>
                <w:color w:val="000000"/>
              </w:rPr>
            </w:r>
            <w:r w:rsidR="00DA2B48">
              <w:rPr>
                <w:rFonts w:ascii="Times New Roman" w:hAnsi="Times New Roman"/>
                <w:color w:val="000000"/>
              </w:rPr>
              <w:fldChar w:fldCharType="separate"/>
            </w:r>
            <w:r>
              <w:rPr>
                <w:rFonts w:ascii="Times New Roman" w:hAnsi="Times New Roman"/>
                <w:color w:val="000000"/>
              </w:rPr>
              <w:fldChar w:fldCharType="end"/>
            </w:r>
            <w:r w:rsidR="00B040FC">
              <w:rPr>
                <w:rFonts w:ascii="Times New Roman" w:hAnsi="Times New Roman"/>
                <w:color w:val="000000"/>
              </w:rPr>
              <w:t xml:space="preserve"> tak</w:t>
            </w:r>
          </w:p>
          <w:p w:rsidR="00B040FC" w:rsidP="00B040FC" w:rsidRDefault="00101516" w14:paraId="00DAC86A" w14:textId="3AAF9C44">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DA2B48">
              <w:rPr>
                <w:rFonts w:ascii="Times New Roman" w:hAnsi="Times New Roman"/>
                <w:color w:val="000000"/>
              </w:rPr>
            </w:r>
            <w:r w:rsidR="00DA2B48">
              <w:rPr>
                <w:rFonts w:ascii="Times New Roman" w:hAnsi="Times New Roman"/>
                <w:color w:val="000000"/>
              </w:rPr>
              <w:fldChar w:fldCharType="separate"/>
            </w:r>
            <w:r>
              <w:rPr>
                <w:rFonts w:ascii="Times New Roman" w:hAnsi="Times New Roman"/>
                <w:color w:val="000000"/>
              </w:rPr>
              <w:fldChar w:fldCharType="end"/>
            </w:r>
            <w:r w:rsidR="00B040FC">
              <w:rPr>
                <w:rFonts w:ascii="Times New Roman" w:hAnsi="Times New Roman"/>
                <w:color w:val="000000"/>
              </w:rPr>
              <w:t xml:space="preserve"> nie</w:t>
            </w:r>
          </w:p>
          <w:p w:rsidR="00B040FC" w:rsidP="00B040FC" w:rsidRDefault="00C30772" w14:paraId="644730DF" w14:textId="68DF74E7">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DA2B48">
              <w:rPr>
                <w:rFonts w:ascii="Times New Roman" w:hAnsi="Times New Roman"/>
                <w:color w:val="000000"/>
              </w:rPr>
            </w:r>
            <w:r w:rsidR="00DA2B48">
              <w:rPr>
                <w:rFonts w:ascii="Times New Roman" w:hAnsi="Times New Roman"/>
                <w:color w:val="000000"/>
              </w:rPr>
              <w:fldChar w:fldCharType="separate"/>
            </w:r>
            <w:r w:rsidRPr="008B4FE6">
              <w:rPr>
                <w:rFonts w:ascii="Times New Roman" w:hAnsi="Times New Roman"/>
                <w:color w:val="000000"/>
              </w:rPr>
              <w:fldChar w:fldCharType="end"/>
            </w:r>
            <w:r w:rsidR="00B040FC">
              <w:rPr>
                <w:rFonts w:ascii="Times New Roman" w:hAnsi="Times New Roman"/>
                <w:color w:val="000000"/>
              </w:rPr>
              <w:t xml:space="preserve"> nie dotyczy</w:t>
            </w:r>
          </w:p>
          <w:p w:rsidRPr="008B4FE6" w:rsidR="00B040FC" w:rsidP="00B040FC" w:rsidRDefault="00B040FC" w14:paraId="1A2AB4DB" w14:textId="77777777">
            <w:pPr>
              <w:spacing w:line="240" w:lineRule="auto"/>
              <w:rPr>
                <w:rFonts w:ascii="Times New Roman" w:hAnsi="Times New Roman"/>
                <w:color w:val="000000"/>
              </w:rPr>
            </w:pPr>
          </w:p>
        </w:tc>
      </w:tr>
      <w:tr w:rsidRPr="008B4FE6" w:rsidR="00B040FC" w:rsidTr="007A7598" w14:paraId="0C8F0611" w14:textId="77777777">
        <w:trPr>
          <w:trHeight w:val="1712"/>
        </w:trPr>
        <w:tc>
          <w:tcPr>
            <w:tcW w:w="10661" w:type="dxa"/>
            <w:gridSpan w:val="29"/>
            <w:shd w:val="clear" w:color="auto" w:fill="FFFFFF"/>
          </w:tcPr>
          <w:p w:rsidR="00B040FC" w:rsidP="00B040FC" w:rsidRDefault="00B040FC" w14:paraId="1B3F4A41" w14:textId="77777777">
            <w:pPr>
              <w:spacing w:line="240" w:lineRule="auto"/>
              <w:jc w:val="both"/>
              <w:rPr>
                <w:rFonts w:ascii="Times New Roman" w:hAnsi="Times New Roman"/>
                <w:color w:val="000000"/>
              </w:rPr>
            </w:pPr>
            <w:r>
              <w:rPr>
                <w:rFonts w:ascii="Times New Roman" w:hAnsi="Times New Roman"/>
                <w:color w:val="000000"/>
              </w:rPr>
              <w:t>Komentarz:</w:t>
            </w:r>
          </w:p>
          <w:p w:rsidR="00B040FC" w:rsidP="00B040FC" w:rsidRDefault="00B040FC" w14:paraId="66105D47" w14:textId="77777777">
            <w:pPr>
              <w:spacing w:line="240" w:lineRule="auto"/>
              <w:jc w:val="both"/>
              <w:rPr>
                <w:rFonts w:ascii="Times New Roman" w:hAnsi="Times New Roman"/>
                <w:color w:val="000000"/>
              </w:rPr>
            </w:pPr>
          </w:p>
          <w:p w:rsidRPr="00C3371F" w:rsidR="00B040FC" w:rsidP="00C3371F" w:rsidRDefault="00B040FC" w14:paraId="1CD75971" w14:textId="7E0AC29A">
            <w:pPr>
              <w:spacing w:before="120" w:line="240" w:lineRule="exact"/>
              <w:jc w:val="both"/>
              <w:rPr>
                <w:rFonts w:ascii="Times New Roman" w:hAnsi="Times New Roman"/>
              </w:rPr>
            </w:pPr>
          </w:p>
        </w:tc>
      </w:tr>
      <w:tr w:rsidRPr="008B4FE6" w:rsidR="00B040FC" w:rsidTr="007A7598" w14:paraId="20E8CFA9" w14:textId="77777777">
        <w:trPr>
          <w:trHeight w:val="142"/>
        </w:trPr>
        <w:tc>
          <w:tcPr>
            <w:tcW w:w="10661" w:type="dxa"/>
            <w:gridSpan w:val="29"/>
            <w:shd w:val="clear" w:color="auto" w:fill="99CCFF"/>
          </w:tcPr>
          <w:p w:rsidRPr="008B4FE6" w:rsidR="00B040FC" w:rsidP="001735EA" w:rsidRDefault="00B040FC" w14:paraId="65E86EA0" w14:textId="77777777">
            <w:pPr>
              <w:numPr>
                <w:ilvl w:val="0"/>
                <w:numId w:val="1"/>
              </w:numPr>
              <w:spacing w:before="60" w:after="60" w:line="240" w:lineRule="auto"/>
              <w:jc w:val="both"/>
              <w:rPr>
                <w:rFonts w:ascii="Times New Roman" w:hAnsi="Times New Roman"/>
                <w:b/>
                <w:color w:val="000000"/>
              </w:rPr>
            </w:pPr>
            <w:r w:rsidRPr="008B4FE6">
              <w:rPr>
                <w:rFonts w:ascii="Times New Roman" w:hAnsi="Times New Roman"/>
                <w:b/>
                <w:color w:val="000000"/>
              </w:rPr>
              <w:t xml:space="preserve">Wpływ na rynek pracy </w:t>
            </w:r>
          </w:p>
        </w:tc>
      </w:tr>
      <w:tr w:rsidRPr="008B4FE6" w:rsidR="00B040FC" w:rsidTr="007A7598" w14:paraId="48E6EA7F" w14:textId="77777777">
        <w:trPr>
          <w:trHeight w:val="142"/>
        </w:trPr>
        <w:tc>
          <w:tcPr>
            <w:tcW w:w="10661" w:type="dxa"/>
            <w:gridSpan w:val="29"/>
            <w:shd w:val="clear" w:color="auto" w:fill="auto"/>
          </w:tcPr>
          <w:p w:rsidRPr="0097176D" w:rsidR="00B040FC" w:rsidP="00B040FC" w:rsidRDefault="00B040FC" w14:paraId="1E735093" w14:textId="10A7302D">
            <w:pPr>
              <w:spacing w:before="120" w:after="120" w:line="240" w:lineRule="auto"/>
              <w:jc w:val="both"/>
              <w:rPr>
                <w:rFonts w:ascii="Times New Roman" w:hAnsi="Times New Roman"/>
                <w:color w:val="000000"/>
              </w:rPr>
            </w:pPr>
            <w:r w:rsidRPr="00A55A60">
              <w:rPr>
                <w:rFonts w:ascii="Times New Roman" w:hAnsi="Times New Roman"/>
                <w:color w:val="000000"/>
              </w:rPr>
              <w:t xml:space="preserve">Projekt </w:t>
            </w:r>
            <w:r w:rsidR="00C3371F">
              <w:rPr>
                <w:rFonts w:ascii="Times New Roman" w:hAnsi="Times New Roman"/>
                <w:color w:val="000000"/>
                <w:spacing w:val="-2"/>
                <w:sz w:val="20"/>
                <w:szCs w:val="21"/>
              </w:rPr>
              <w:t>nie wpływa</w:t>
            </w:r>
            <w:r w:rsidRPr="00C346E9" w:rsidR="00C3371F">
              <w:rPr>
                <w:rFonts w:ascii="Times New Roman" w:hAnsi="Times New Roman"/>
                <w:color w:val="000000"/>
                <w:spacing w:val="-2"/>
                <w:sz w:val="20"/>
                <w:szCs w:val="21"/>
              </w:rPr>
              <w:t xml:space="preserve"> bezpośrednio </w:t>
            </w:r>
            <w:r w:rsidRPr="00A55A60">
              <w:rPr>
                <w:rFonts w:ascii="Times New Roman" w:hAnsi="Times New Roman"/>
                <w:color w:val="000000"/>
              </w:rPr>
              <w:t>na rynek pracy.</w:t>
            </w:r>
          </w:p>
        </w:tc>
      </w:tr>
      <w:tr w:rsidRPr="008B4FE6" w:rsidR="00B040FC" w:rsidTr="007A7598" w14:paraId="01C38266" w14:textId="77777777">
        <w:trPr>
          <w:trHeight w:val="142"/>
        </w:trPr>
        <w:tc>
          <w:tcPr>
            <w:tcW w:w="10661" w:type="dxa"/>
            <w:gridSpan w:val="29"/>
            <w:shd w:val="clear" w:color="auto" w:fill="99CCFF"/>
          </w:tcPr>
          <w:p w:rsidRPr="008B4FE6" w:rsidR="00B040FC" w:rsidP="001735EA" w:rsidRDefault="00B040FC" w14:paraId="5DBEF4D5" w14:textId="77777777">
            <w:pPr>
              <w:numPr>
                <w:ilvl w:val="0"/>
                <w:numId w:val="1"/>
              </w:numPr>
              <w:spacing w:before="60" w:after="60" w:line="240" w:lineRule="auto"/>
              <w:jc w:val="both"/>
              <w:rPr>
                <w:rFonts w:ascii="Times New Roman" w:hAnsi="Times New Roman"/>
                <w:b/>
                <w:color w:val="000000"/>
              </w:rPr>
            </w:pPr>
            <w:r w:rsidRPr="008B4FE6">
              <w:rPr>
                <w:rFonts w:ascii="Times New Roman" w:hAnsi="Times New Roman"/>
                <w:b/>
                <w:color w:val="000000"/>
              </w:rPr>
              <w:t>Wpływ na pozostałe obszary</w:t>
            </w:r>
          </w:p>
        </w:tc>
      </w:tr>
      <w:tr w:rsidRPr="008B4FE6" w:rsidR="00B040FC" w:rsidTr="007A7598" w14:paraId="02D56FEA" w14:textId="77777777">
        <w:trPr>
          <w:trHeight w:val="1031"/>
        </w:trPr>
        <w:tc>
          <w:tcPr>
            <w:tcW w:w="2777" w:type="dxa"/>
            <w:gridSpan w:val="5"/>
            <w:shd w:val="clear" w:color="auto" w:fill="FFFFFF"/>
          </w:tcPr>
          <w:p w:rsidRPr="008B4FE6" w:rsidR="00B040FC" w:rsidP="00B040FC" w:rsidRDefault="00B040FC" w14:paraId="446E2F90" w14:textId="77777777">
            <w:pPr>
              <w:spacing w:line="240" w:lineRule="auto"/>
              <w:rPr>
                <w:rFonts w:ascii="Times New Roman" w:hAnsi="Times New Roman"/>
                <w:color w:val="000000"/>
              </w:rPr>
            </w:pPr>
          </w:p>
          <w:p w:rsidRPr="008B4FE6" w:rsidR="00B040FC" w:rsidP="00B040FC" w:rsidRDefault="005223B5" w14:paraId="52237D1B" w14:textId="7931280D">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DA2B48">
              <w:rPr>
                <w:rFonts w:ascii="Times New Roman" w:hAnsi="Times New Roman"/>
                <w:color w:val="000000"/>
              </w:rPr>
            </w:r>
            <w:r w:rsidR="00DA2B48">
              <w:rPr>
                <w:rFonts w:ascii="Times New Roman" w:hAnsi="Times New Roman"/>
                <w:color w:val="000000"/>
              </w:rPr>
              <w:fldChar w:fldCharType="separate"/>
            </w:r>
            <w:r>
              <w:rPr>
                <w:rFonts w:ascii="Times New Roman" w:hAnsi="Times New Roman"/>
                <w:color w:val="000000"/>
              </w:rPr>
              <w:fldChar w:fldCharType="end"/>
            </w:r>
            <w:r w:rsidRPr="008B4FE6" w:rsidR="00B040FC">
              <w:rPr>
                <w:rFonts w:ascii="Times New Roman" w:hAnsi="Times New Roman"/>
                <w:color w:val="000000"/>
                <w:sz w:val="20"/>
                <w:szCs w:val="20"/>
              </w:rPr>
              <w:t xml:space="preserve"> </w:t>
            </w:r>
            <w:r w:rsidRPr="008B4FE6" w:rsidR="00B040FC">
              <w:rPr>
                <w:rFonts w:ascii="Times New Roman" w:hAnsi="Times New Roman"/>
                <w:color w:val="000000"/>
                <w:spacing w:val="-2"/>
              </w:rPr>
              <w:t>środowisko naturalne</w:t>
            </w:r>
          </w:p>
          <w:p w:rsidR="00B040FC" w:rsidP="00B040FC" w:rsidRDefault="005223B5" w14:paraId="368364D4" w14:textId="3B8874EC">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DA2B48">
              <w:rPr>
                <w:rFonts w:ascii="Times New Roman" w:hAnsi="Times New Roman"/>
                <w:color w:val="000000"/>
              </w:rPr>
            </w:r>
            <w:r w:rsidR="00DA2B48">
              <w:rPr>
                <w:rFonts w:ascii="Times New Roman" w:hAnsi="Times New Roman"/>
                <w:color w:val="000000"/>
              </w:rPr>
              <w:fldChar w:fldCharType="separate"/>
            </w:r>
            <w:r>
              <w:rPr>
                <w:rFonts w:ascii="Times New Roman" w:hAnsi="Times New Roman"/>
                <w:color w:val="000000"/>
              </w:rPr>
              <w:fldChar w:fldCharType="end"/>
            </w:r>
            <w:r w:rsidRPr="008B4FE6" w:rsidR="00B040FC">
              <w:rPr>
                <w:rFonts w:ascii="Times New Roman" w:hAnsi="Times New Roman"/>
                <w:color w:val="000000"/>
                <w:sz w:val="20"/>
                <w:szCs w:val="20"/>
              </w:rPr>
              <w:t xml:space="preserve"> </w:t>
            </w:r>
            <w:r w:rsidRPr="008B4FE6" w:rsidR="00B040FC">
              <w:rPr>
                <w:rFonts w:ascii="Times New Roman" w:hAnsi="Times New Roman"/>
                <w:color w:val="000000"/>
              </w:rPr>
              <w:t>sytuacja i rozwój regionalny</w:t>
            </w:r>
          </w:p>
          <w:p w:rsidRPr="00BF6667" w:rsidR="00B040FC" w:rsidP="00B040FC" w:rsidRDefault="00101516" w14:paraId="69BFE1B2" w14:textId="29A73627">
            <w:pPr>
              <w:spacing w:line="240" w:lineRule="auto"/>
              <w:rPr>
                <w:rFonts w:ascii="Times New Roman" w:hAnsi="Times New Roman"/>
                <w:color w:val="000000"/>
              </w:rPr>
            </w:pPr>
            <w:r>
              <w:rPr>
                <w:rFonts w:ascii="Times New Roman" w:hAnsi="Times New Roman"/>
                <w:color w:val="000000"/>
              </w:rPr>
              <w:lastRenderedPageBreak/>
              <w:fldChar w:fldCharType="begin">
                <w:ffData>
                  <w:name w:val=""/>
                  <w:enabled/>
                  <w:calcOnExit w:val="0"/>
                  <w:checkBox>
                    <w:sizeAuto/>
                    <w:default w:val="0"/>
                  </w:checkBox>
                </w:ffData>
              </w:fldChar>
            </w:r>
            <w:r>
              <w:rPr>
                <w:rFonts w:ascii="Times New Roman" w:hAnsi="Times New Roman"/>
                <w:color w:val="000000"/>
              </w:rPr>
              <w:instrText xml:space="preserve"> FORMCHECKBOX </w:instrText>
            </w:r>
            <w:r w:rsidR="00DA2B48">
              <w:rPr>
                <w:rFonts w:ascii="Times New Roman" w:hAnsi="Times New Roman"/>
                <w:color w:val="000000"/>
              </w:rPr>
            </w:r>
            <w:r w:rsidR="00DA2B48">
              <w:rPr>
                <w:rFonts w:ascii="Times New Roman" w:hAnsi="Times New Roman"/>
                <w:color w:val="000000"/>
              </w:rPr>
              <w:fldChar w:fldCharType="separate"/>
            </w:r>
            <w:r>
              <w:rPr>
                <w:rFonts w:ascii="Times New Roman" w:hAnsi="Times New Roman"/>
                <w:color w:val="000000"/>
              </w:rPr>
              <w:fldChar w:fldCharType="end"/>
            </w:r>
            <w:r w:rsidR="00C30772">
              <w:rPr>
                <w:rFonts w:ascii="Times New Roman" w:hAnsi="Times New Roman"/>
                <w:color w:val="000000"/>
              </w:rPr>
              <w:t xml:space="preserve"> </w:t>
            </w:r>
            <w:r w:rsidRPr="00D93C2B" w:rsidR="00B040FC">
              <w:rPr>
                <w:rFonts w:ascii="Times New Roman" w:hAnsi="Times New Roman"/>
                <w:spacing w:val="-2"/>
              </w:rPr>
              <w:t>sądy powszechne, administracyjne lub wojskowe</w:t>
            </w:r>
          </w:p>
        </w:tc>
        <w:tc>
          <w:tcPr>
            <w:tcW w:w="3153" w:type="dxa"/>
            <w:gridSpan w:val="15"/>
            <w:shd w:val="clear" w:color="auto" w:fill="FFFFFF"/>
          </w:tcPr>
          <w:p w:rsidRPr="008B4FE6" w:rsidR="00B040FC" w:rsidP="00B040FC" w:rsidRDefault="00B040FC" w14:paraId="01424ADA" w14:textId="77777777">
            <w:pPr>
              <w:spacing w:line="240" w:lineRule="auto"/>
              <w:rPr>
                <w:rFonts w:ascii="Times New Roman" w:hAnsi="Times New Roman"/>
                <w:color w:val="000000"/>
              </w:rPr>
            </w:pPr>
          </w:p>
          <w:p w:rsidRPr="008B4FE6" w:rsidR="00B040FC" w:rsidP="00B040FC" w:rsidRDefault="005223B5" w14:paraId="673E30DC" w14:textId="61B7B474">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DA2B48">
              <w:rPr>
                <w:rFonts w:ascii="Times New Roman" w:hAnsi="Times New Roman"/>
                <w:color w:val="000000"/>
              </w:rPr>
            </w:r>
            <w:r w:rsidR="00DA2B48">
              <w:rPr>
                <w:rFonts w:ascii="Times New Roman" w:hAnsi="Times New Roman"/>
                <w:color w:val="000000"/>
              </w:rPr>
              <w:fldChar w:fldCharType="separate"/>
            </w:r>
            <w:r>
              <w:rPr>
                <w:rFonts w:ascii="Times New Roman" w:hAnsi="Times New Roman"/>
                <w:color w:val="000000"/>
              </w:rPr>
              <w:fldChar w:fldCharType="end"/>
            </w:r>
            <w:r w:rsidRPr="008B4FE6" w:rsidR="00B040FC">
              <w:rPr>
                <w:rFonts w:ascii="Times New Roman" w:hAnsi="Times New Roman"/>
                <w:color w:val="000000"/>
                <w:sz w:val="20"/>
                <w:szCs w:val="20"/>
              </w:rPr>
              <w:t xml:space="preserve"> </w:t>
            </w:r>
            <w:r w:rsidRPr="008B4FE6" w:rsidR="00B040FC">
              <w:rPr>
                <w:rFonts w:ascii="Times New Roman" w:hAnsi="Times New Roman"/>
                <w:color w:val="000000"/>
                <w:spacing w:val="-2"/>
              </w:rPr>
              <w:t>demografia</w:t>
            </w:r>
          </w:p>
          <w:p w:rsidR="00B040FC" w:rsidP="00B040FC" w:rsidRDefault="00B040FC" w14:paraId="57E55372" w14:textId="77777777">
            <w:pPr>
              <w:spacing w:line="240" w:lineRule="auto"/>
              <w:rPr>
                <w:rFonts w:ascii="Times New Roman" w:hAnsi="Times New Roman"/>
                <w:color w:val="000000"/>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00DA2B48">
              <w:rPr>
                <w:rFonts w:ascii="Times New Roman" w:hAnsi="Times New Roman"/>
                <w:color w:val="000000"/>
              </w:rPr>
            </w:r>
            <w:r w:rsidR="00DA2B48">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Pr>
                <w:rFonts w:ascii="Times New Roman" w:hAnsi="Times New Roman"/>
                <w:color w:val="000000"/>
              </w:rPr>
              <w:t>mienie państwowe</w:t>
            </w:r>
          </w:p>
          <w:p w:rsidRPr="008B4FE6" w:rsidR="00B040FC" w:rsidP="00B040FC" w:rsidRDefault="00B040FC" w14:paraId="13BF1475" w14:textId="77777777">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DA2B48">
              <w:rPr>
                <w:rFonts w:ascii="Times New Roman" w:hAnsi="Times New Roman"/>
                <w:color w:val="000000"/>
              </w:rPr>
            </w:r>
            <w:r w:rsidR="00DA2B48">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 xml:space="preserve">inne: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tc>
        <w:tc>
          <w:tcPr>
            <w:tcW w:w="4731" w:type="dxa"/>
            <w:gridSpan w:val="9"/>
            <w:shd w:val="clear" w:color="auto" w:fill="FFFFFF"/>
          </w:tcPr>
          <w:p w:rsidRPr="008B4FE6" w:rsidR="00B040FC" w:rsidP="00B040FC" w:rsidRDefault="00B040FC" w14:paraId="24809064" w14:textId="77777777">
            <w:pPr>
              <w:spacing w:line="240" w:lineRule="auto"/>
              <w:rPr>
                <w:rFonts w:ascii="Times New Roman" w:hAnsi="Times New Roman"/>
                <w:color w:val="000000"/>
              </w:rPr>
            </w:pPr>
          </w:p>
          <w:p w:rsidR="00B040FC" w:rsidP="00B040FC" w:rsidRDefault="00B040FC" w14:paraId="73301588" w14:textId="77777777">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DA2B48">
              <w:rPr>
                <w:rFonts w:ascii="Times New Roman" w:hAnsi="Times New Roman"/>
                <w:color w:val="000000"/>
              </w:rPr>
            </w:r>
            <w:r w:rsidR="00DA2B48">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informatyzacja</w:t>
            </w:r>
          </w:p>
          <w:p w:rsidRPr="008B4FE6" w:rsidR="00B040FC" w:rsidP="00B040FC" w:rsidRDefault="005223B5" w14:paraId="16B6EE02" w14:textId="4D9F5B22">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DA2B48">
              <w:rPr>
                <w:rFonts w:ascii="Times New Roman" w:hAnsi="Times New Roman"/>
                <w:color w:val="000000"/>
              </w:rPr>
            </w:r>
            <w:r w:rsidR="00DA2B48">
              <w:rPr>
                <w:rFonts w:ascii="Times New Roman" w:hAnsi="Times New Roman"/>
                <w:color w:val="000000"/>
              </w:rPr>
              <w:fldChar w:fldCharType="separate"/>
            </w:r>
            <w:r>
              <w:rPr>
                <w:rFonts w:ascii="Times New Roman" w:hAnsi="Times New Roman"/>
                <w:color w:val="000000"/>
              </w:rPr>
              <w:fldChar w:fldCharType="end"/>
            </w:r>
            <w:r w:rsidRPr="008B4FE6" w:rsidR="00B040FC">
              <w:rPr>
                <w:rFonts w:ascii="Times New Roman" w:hAnsi="Times New Roman"/>
                <w:color w:val="000000"/>
                <w:sz w:val="20"/>
                <w:szCs w:val="20"/>
              </w:rPr>
              <w:t xml:space="preserve"> </w:t>
            </w:r>
            <w:r w:rsidR="00B040FC">
              <w:rPr>
                <w:rFonts w:ascii="Times New Roman" w:hAnsi="Times New Roman"/>
                <w:color w:val="000000"/>
                <w:spacing w:val="-2"/>
              </w:rPr>
              <w:t>zdrowie</w:t>
            </w:r>
          </w:p>
        </w:tc>
      </w:tr>
      <w:tr w:rsidRPr="008B4FE6" w:rsidR="00B040FC" w:rsidTr="00241193" w14:paraId="7082F095" w14:textId="77777777">
        <w:trPr>
          <w:trHeight w:val="557"/>
        </w:trPr>
        <w:tc>
          <w:tcPr>
            <w:tcW w:w="1741" w:type="dxa"/>
            <w:gridSpan w:val="2"/>
            <w:shd w:val="clear" w:color="auto" w:fill="FFFFFF"/>
            <w:vAlign w:val="center"/>
          </w:tcPr>
          <w:p w:rsidRPr="008B4FE6" w:rsidR="00B040FC" w:rsidP="00B040FC" w:rsidRDefault="00B040FC" w14:paraId="5133056D" w14:textId="77777777">
            <w:pPr>
              <w:spacing w:line="240" w:lineRule="auto"/>
              <w:rPr>
                <w:rFonts w:ascii="Times New Roman" w:hAnsi="Times New Roman"/>
                <w:color w:val="000000"/>
              </w:rPr>
            </w:pPr>
            <w:r w:rsidRPr="008B4FE6">
              <w:rPr>
                <w:rFonts w:ascii="Times New Roman" w:hAnsi="Times New Roman"/>
                <w:color w:val="000000"/>
              </w:rPr>
              <w:t>Omówienie wpływu</w:t>
            </w:r>
          </w:p>
        </w:tc>
        <w:tc>
          <w:tcPr>
            <w:tcW w:w="8920" w:type="dxa"/>
            <w:gridSpan w:val="27"/>
            <w:shd w:val="clear" w:color="auto" w:fill="FFFFFF"/>
            <w:vAlign w:val="center"/>
          </w:tcPr>
          <w:p w:rsidRPr="00241193" w:rsidR="00B040FC" w:rsidP="00241193" w:rsidRDefault="00241193" w14:paraId="2D6400E4" w14:textId="602CF664">
            <w:pPr>
              <w:spacing w:before="120" w:after="120" w:line="240" w:lineRule="exact"/>
              <w:jc w:val="both"/>
              <w:rPr>
                <w:sz w:val="20"/>
                <w:szCs w:val="20"/>
              </w:rPr>
            </w:pPr>
            <w:r w:rsidRPr="00E93B09">
              <w:rPr>
                <w:rFonts w:ascii="Times New Roman" w:hAnsi="Times New Roman"/>
                <w:color w:val="000000"/>
                <w:spacing w:val="-2"/>
                <w:sz w:val="20"/>
                <w:szCs w:val="20"/>
              </w:rPr>
              <w:t>Zakłada się, że rozwiązania zawarte w projektowanym rozporządzeniu mogą przyczynić się do zwiększenia zaufania społecznego do Głównego Urzędu Statystycznego oraz innych jednostek służb statystyki publicznej, jako organów zbierających dane statystyczne. Wysoki poziom zaufania społecznego jest kluczowym warunkiem skuteczności i rzetelności przeprowadzanych badań statystycznych oraz jakości i kompletności analiz przygotowywanych na podstawie zebranych danych.</w:t>
            </w:r>
          </w:p>
        </w:tc>
      </w:tr>
      <w:tr w:rsidRPr="008B4FE6" w:rsidR="00B040FC" w:rsidTr="007A7598" w14:paraId="48039B96" w14:textId="77777777">
        <w:trPr>
          <w:trHeight w:val="142"/>
        </w:trPr>
        <w:tc>
          <w:tcPr>
            <w:tcW w:w="10661" w:type="dxa"/>
            <w:gridSpan w:val="29"/>
            <w:shd w:val="clear" w:color="auto" w:fill="99CCFF"/>
          </w:tcPr>
          <w:p w:rsidRPr="00627221" w:rsidR="00B040FC" w:rsidP="001735EA" w:rsidRDefault="00B040FC" w14:paraId="6A548873" w14:textId="77777777">
            <w:pPr>
              <w:numPr>
                <w:ilvl w:val="0"/>
                <w:numId w:val="1"/>
              </w:numPr>
              <w:spacing w:before="60" w:after="60" w:line="240" w:lineRule="auto"/>
              <w:ind w:left="318" w:hanging="284"/>
              <w:jc w:val="both"/>
              <w:rPr>
                <w:rFonts w:ascii="Times New Roman" w:hAnsi="Times New Roman"/>
                <w:b/>
              </w:rPr>
            </w:pPr>
            <w:r>
              <w:rPr>
                <w:rFonts w:ascii="Times New Roman" w:hAnsi="Times New Roman"/>
                <w:b/>
                <w:spacing w:val="-2"/>
                <w:sz w:val="21"/>
                <w:szCs w:val="21"/>
              </w:rPr>
              <w:t>Planowane w</w:t>
            </w:r>
            <w:r w:rsidRPr="00627221">
              <w:rPr>
                <w:rFonts w:ascii="Times New Roman" w:hAnsi="Times New Roman"/>
                <w:b/>
                <w:spacing w:val="-2"/>
                <w:sz w:val="21"/>
                <w:szCs w:val="21"/>
              </w:rPr>
              <w:t>ykonani</w:t>
            </w:r>
            <w:r>
              <w:rPr>
                <w:rFonts w:ascii="Times New Roman" w:hAnsi="Times New Roman"/>
                <w:b/>
                <w:spacing w:val="-2"/>
                <w:sz w:val="21"/>
                <w:szCs w:val="21"/>
              </w:rPr>
              <w:t>e</w:t>
            </w:r>
            <w:r w:rsidRPr="00627221">
              <w:rPr>
                <w:rFonts w:ascii="Times New Roman" w:hAnsi="Times New Roman"/>
                <w:b/>
                <w:spacing w:val="-2"/>
                <w:sz w:val="21"/>
                <w:szCs w:val="21"/>
              </w:rPr>
              <w:t xml:space="preserve"> przepisów aktu prawnego</w:t>
            </w:r>
          </w:p>
        </w:tc>
      </w:tr>
      <w:tr w:rsidRPr="008B4FE6" w:rsidR="00B040FC" w:rsidTr="007A7598" w14:paraId="11374832" w14:textId="77777777">
        <w:trPr>
          <w:trHeight w:val="142"/>
        </w:trPr>
        <w:tc>
          <w:tcPr>
            <w:tcW w:w="10661" w:type="dxa"/>
            <w:gridSpan w:val="29"/>
            <w:shd w:val="clear" w:color="auto" w:fill="FFFFFF"/>
          </w:tcPr>
          <w:p w:rsidRPr="00396C7F" w:rsidR="00B040FC" w:rsidP="00E264C1" w:rsidRDefault="00E264C1" w14:paraId="4D74B457" w14:textId="6C7FBFCB">
            <w:pPr>
              <w:spacing w:before="120" w:after="120" w:line="240" w:lineRule="exact"/>
              <w:jc w:val="both"/>
              <w:rPr>
                <w:rFonts w:ascii="Times New Roman" w:hAnsi="Times New Roman"/>
              </w:rPr>
            </w:pPr>
            <w:bookmarkStart w:name="_Hlk148363993" w:id="13"/>
            <w:r w:rsidRPr="00DF15FC">
              <w:rPr>
                <w:rFonts w:ascii="Times New Roman" w:hAnsi="Times New Roman"/>
                <w:iCs/>
              </w:rPr>
              <w:t>Projektowane rozporządzenie powinno wejść w życie z dniem 1 stycznia 202</w:t>
            </w:r>
            <w:r w:rsidR="00EC099F">
              <w:rPr>
                <w:rFonts w:ascii="Times New Roman" w:hAnsi="Times New Roman"/>
                <w:iCs/>
              </w:rPr>
              <w:t>7</w:t>
            </w:r>
            <w:r w:rsidRPr="00DF15FC">
              <w:rPr>
                <w:rFonts w:ascii="Times New Roman" w:hAnsi="Times New Roman"/>
                <w:iCs/>
              </w:rPr>
              <w:t xml:space="preserve"> r. </w:t>
            </w:r>
          </w:p>
        </w:tc>
      </w:tr>
      <w:bookmarkEnd w:id="13"/>
      <w:tr w:rsidRPr="008B4FE6" w:rsidR="00B040FC" w:rsidTr="007A7598" w14:paraId="00C8F24B" w14:textId="77777777">
        <w:trPr>
          <w:trHeight w:val="142"/>
        </w:trPr>
        <w:tc>
          <w:tcPr>
            <w:tcW w:w="10661" w:type="dxa"/>
            <w:gridSpan w:val="29"/>
            <w:shd w:val="clear" w:color="auto" w:fill="99CCFF"/>
          </w:tcPr>
          <w:p w:rsidRPr="008B4FE6" w:rsidR="00B040FC" w:rsidP="001735EA" w:rsidRDefault="00B040FC" w14:paraId="10D970CC" w14:textId="77777777">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t>
            </w:r>
            <w:r>
              <w:rPr>
                <w:rFonts w:ascii="Times New Roman" w:hAnsi="Times New Roman"/>
                <w:b/>
                <w:spacing w:val="-2"/>
                <w:sz w:val="21"/>
                <w:szCs w:val="21"/>
              </w:rPr>
              <w:t xml:space="preserve">W jaki sposób i kiedy </w:t>
            </w:r>
            <w:r w:rsidRPr="0063060B">
              <w:rPr>
                <w:rFonts w:ascii="Times New Roman" w:hAnsi="Times New Roman"/>
                <w:b/>
                <w:spacing w:val="-2"/>
                <w:sz w:val="21"/>
                <w:szCs w:val="21"/>
              </w:rPr>
              <w:t xml:space="preserve">nastąpi ewaluacja efektów projektu </w:t>
            </w:r>
            <w:r>
              <w:rPr>
                <w:rFonts w:ascii="Times New Roman" w:hAnsi="Times New Roman"/>
                <w:b/>
                <w:spacing w:val="-2"/>
                <w:sz w:val="21"/>
                <w:szCs w:val="21"/>
              </w:rPr>
              <w:t>oraz</w:t>
            </w:r>
            <w:r w:rsidRPr="0063060B">
              <w:rPr>
                <w:rFonts w:ascii="Times New Roman" w:hAnsi="Times New Roman"/>
                <w:b/>
                <w:spacing w:val="-2"/>
                <w:sz w:val="21"/>
                <w:szCs w:val="21"/>
              </w:rPr>
              <w:t xml:space="preserve"> jakie mierniki zostaną zastosowane</w:t>
            </w:r>
            <w:r>
              <w:rPr>
                <w:rFonts w:ascii="Times New Roman" w:hAnsi="Times New Roman"/>
                <w:b/>
                <w:spacing w:val="-2"/>
                <w:sz w:val="21"/>
                <w:szCs w:val="21"/>
              </w:rPr>
              <w:t>?</w:t>
            </w:r>
          </w:p>
        </w:tc>
      </w:tr>
      <w:tr w:rsidRPr="008B4FE6" w:rsidR="00B040FC" w:rsidTr="007A7598" w14:paraId="0B06F024" w14:textId="77777777">
        <w:trPr>
          <w:trHeight w:val="588"/>
        </w:trPr>
        <w:tc>
          <w:tcPr>
            <w:tcW w:w="10661" w:type="dxa"/>
            <w:gridSpan w:val="29"/>
            <w:shd w:val="clear" w:color="auto" w:fill="FFFFFF"/>
          </w:tcPr>
          <w:p w:rsidRPr="00B37C80" w:rsidR="00B040FC" w:rsidP="00B040FC" w:rsidRDefault="00B040FC" w14:paraId="3803D2DB" w14:textId="77777777">
            <w:pPr>
              <w:spacing w:line="240" w:lineRule="auto"/>
              <w:jc w:val="both"/>
              <w:rPr>
                <w:rFonts w:ascii="Times New Roman" w:hAnsi="Times New Roman"/>
                <w:color w:val="000000"/>
                <w:spacing w:val="-2"/>
              </w:rPr>
            </w:pPr>
          </w:p>
          <w:p w:rsidRPr="00B37C80" w:rsidR="00B040FC" w:rsidP="00B040FC" w:rsidRDefault="00B040FC" w14:paraId="05BCEA77" w14:textId="77777777">
            <w:pPr>
              <w:spacing w:line="240" w:lineRule="auto"/>
              <w:jc w:val="both"/>
              <w:rPr>
                <w:rFonts w:ascii="Times New Roman" w:hAnsi="Times New Roman"/>
                <w:color w:val="000000"/>
                <w:spacing w:val="-2"/>
              </w:rPr>
            </w:pPr>
            <w:r>
              <w:rPr>
                <w:rFonts w:ascii="Times New Roman" w:hAnsi="Times New Roman"/>
                <w:color w:val="000000"/>
                <w:spacing w:val="-2"/>
              </w:rPr>
              <w:t>Nie planuje się ewaluacji efektów projektu.</w:t>
            </w:r>
          </w:p>
          <w:p w:rsidRPr="00B37C80" w:rsidR="00B040FC" w:rsidP="00B040FC" w:rsidRDefault="00B040FC" w14:paraId="3B7B7A13" w14:textId="77777777">
            <w:pPr>
              <w:spacing w:line="240" w:lineRule="auto"/>
              <w:jc w:val="both"/>
              <w:rPr>
                <w:rFonts w:ascii="Times New Roman" w:hAnsi="Times New Roman"/>
                <w:color w:val="000000"/>
                <w:spacing w:val="-2"/>
              </w:rPr>
            </w:pPr>
          </w:p>
        </w:tc>
      </w:tr>
      <w:tr w:rsidRPr="008B4FE6" w:rsidR="00B040FC" w:rsidTr="007A7598" w14:paraId="76F5CC1E" w14:textId="77777777">
        <w:trPr>
          <w:trHeight w:val="142"/>
        </w:trPr>
        <w:tc>
          <w:tcPr>
            <w:tcW w:w="10661" w:type="dxa"/>
            <w:gridSpan w:val="29"/>
            <w:shd w:val="clear" w:color="auto" w:fill="99CCFF"/>
          </w:tcPr>
          <w:p w:rsidRPr="008B4FE6" w:rsidR="00B040FC" w:rsidP="001735EA" w:rsidRDefault="00B040FC" w14:paraId="24374243" w14:textId="77777777">
            <w:pPr>
              <w:numPr>
                <w:ilvl w:val="0"/>
                <w:numId w:val="1"/>
              </w:numPr>
              <w:spacing w:before="60" w:after="60" w:line="240" w:lineRule="auto"/>
              <w:ind w:left="318" w:hanging="284"/>
              <w:jc w:val="both"/>
              <w:rPr>
                <w:rFonts w:ascii="Times New Roman" w:hAnsi="Times New Roman"/>
                <w:b/>
                <w:color w:val="000000"/>
                <w:spacing w:val="-2"/>
              </w:rPr>
            </w:pPr>
            <w:r w:rsidRPr="008B4FE6">
              <w:rPr>
                <w:rFonts w:ascii="Times New Roman" w:hAnsi="Times New Roman"/>
                <w:b/>
                <w:color w:val="000000"/>
                <w:spacing w:val="-2"/>
              </w:rPr>
              <w:t xml:space="preserve">Załączniki </w:t>
            </w:r>
            <w:r w:rsidRPr="0063060B">
              <w:rPr>
                <w:rFonts w:ascii="Times New Roman" w:hAnsi="Times New Roman"/>
                <w:b/>
                <w:spacing w:val="-2"/>
                <w:sz w:val="21"/>
                <w:szCs w:val="21"/>
              </w:rPr>
              <w:t>(</w:t>
            </w:r>
            <w:r>
              <w:rPr>
                <w:rFonts w:ascii="Times New Roman" w:hAnsi="Times New Roman"/>
                <w:b/>
                <w:spacing w:val="-2"/>
                <w:sz w:val="21"/>
                <w:szCs w:val="21"/>
              </w:rPr>
              <w:t xml:space="preserve">istotne </w:t>
            </w:r>
            <w:r w:rsidRPr="0063060B">
              <w:rPr>
                <w:rFonts w:ascii="Times New Roman" w:hAnsi="Times New Roman"/>
                <w:b/>
                <w:spacing w:val="-2"/>
                <w:sz w:val="21"/>
                <w:szCs w:val="21"/>
              </w:rPr>
              <w:t>dokumenty źródłowe,</w:t>
            </w:r>
            <w:r>
              <w:rPr>
                <w:rFonts w:ascii="Times New Roman" w:hAnsi="Times New Roman"/>
                <w:b/>
                <w:spacing w:val="-2"/>
                <w:sz w:val="21"/>
                <w:szCs w:val="21"/>
              </w:rPr>
              <w:t xml:space="preserve"> badania, analizy itp.</w:t>
            </w:r>
            <w:r w:rsidRPr="008B4FE6">
              <w:rPr>
                <w:rFonts w:ascii="Times New Roman" w:hAnsi="Times New Roman"/>
                <w:b/>
                <w:color w:val="000000"/>
                <w:spacing w:val="-2"/>
              </w:rPr>
              <w:t xml:space="preserve">) </w:t>
            </w:r>
          </w:p>
        </w:tc>
      </w:tr>
      <w:tr w:rsidRPr="008B4FE6" w:rsidR="00B040FC" w:rsidTr="007A7598" w14:paraId="090EDE38" w14:textId="77777777">
        <w:trPr>
          <w:trHeight w:val="142"/>
        </w:trPr>
        <w:tc>
          <w:tcPr>
            <w:tcW w:w="10661" w:type="dxa"/>
            <w:gridSpan w:val="29"/>
            <w:shd w:val="clear" w:color="auto" w:fill="FFFFFF"/>
          </w:tcPr>
          <w:p w:rsidRPr="00B37C80" w:rsidR="00B040FC" w:rsidP="00B040FC" w:rsidRDefault="00B040FC" w14:paraId="4EA49B8D" w14:textId="77777777">
            <w:pPr>
              <w:spacing w:line="240" w:lineRule="auto"/>
              <w:jc w:val="both"/>
              <w:rPr>
                <w:rFonts w:ascii="Times New Roman" w:hAnsi="Times New Roman"/>
                <w:i/>
                <w:color w:val="000000"/>
                <w:spacing w:val="-2"/>
                <w:sz w:val="18"/>
                <w:szCs w:val="18"/>
              </w:rPr>
            </w:pPr>
          </w:p>
          <w:p w:rsidR="00B040FC" w:rsidP="00B040FC" w:rsidRDefault="00B040FC" w14:paraId="1BF0456B" w14:textId="77777777">
            <w:pPr>
              <w:spacing w:line="240" w:lineRule="auto"/>
              <w:jc w:val="both"/>
              <w:rPr>
                <w:rFonts w:ascii="Times New Roman" w:hAnsi="Times New Roman"/>
                <w:color w:val="000000"/>
                <w:spacing w:val="-2"/>
              </w:rPr>
            </w:pPr>
          </w:p>
          <w:p w:rsidRPr="00B37C80" w:rsidR="00B040FC" w:rsidP="00B040FC" w:rsidRDefault="00B040FC" w14:paraId="6BA3E180" w14:textId="77777777">
            <w:pPr>
              <w:spacing w:line="240" w:lineRule="auto"/>
              <w:jc w:val="both"/>
              <w:rPr>
                <w:rFonts w:ascii="Times New Roman" w:hAnsi="Times New Roman"/>
                <w:color w:val="000000"/>
                <w:spacing w:val="-2"/>
              </w:rPr>
            </w:pPr>
          </w:p>
        </w:tc>
      </w:tr>
    </w:tbl>
    <w:p w:rsidRPr="00522D94" w:rsidR="006176ED" w:rsidP="003374CB" w:rsidRDefault="006176ED" w14:paraId="1A6FC16B" w14:textId="77777777">
      <w:pPr>
        <w:pStyle w:val="Nagwek1"/>
        <w:rPr>
          <w:rFonts w:ascii="Times New Roman" w:hAnsi="Times New Roman"/>
          <w:sz w:val="20"/>
          <w:szCs w:val="20"/>
        </w:rPr>
      </w:pPr>
    </w:p>
    <w:sectPr w:rsidRPr="00522D94" w:rsidR="006176ED" w:rsidSect="00725DE7">
      <w:footerReference w:type="default" r:id="rId12"/>
      <w:pgSz w:w="11906" w:h="16838"/>
      <w:pgMar w:top="568" w:right="707" w:bottom="568" w:left="720"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F7D782" w14:textId="77777777" w:rsidR="00DA2B48" w:rsidRDefault="00DA2B48" w:rsidP="00044739">
      <w:pPr>
        <w:spacing w:line="240" w:lineRule="auto"/>
      </w:pPr>
      <w:r>
        <w:separator/>
      </w:r>
    </w:p>
  </w:endnote>
  <w:endnote w:type="continuationSeparator" w:id="0">
    <w:p w14:paraId="4BA1A11A" w14:textId="77777777" w:rsidR="00DA2B48" w:rsidRDefault="00DA2B48" w:rsidP="000447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794D77" w14:textId="77777777" w:rsidR="005D69C5" w:rsidRPr="002A55D1" w:rsidRDefault="005D69C5">
    <w:pPr>
      <w:pStyle w:val="Stopka"/>
      <w:jc w:val="center"/>
      <w:rPr>
        <w:rFonts w:ascii="Times New Roman" w:hAnsi="Times New Roman"/>
        <w:sz w:val="20"/>
      </w:rPr>
    </w:pPr>
    <w:r w:rsidRPr="002A55D1">
      <w:rPr>
        <w:rFonts w:ascii="Times New Roman" w:hAnsi="Times New Roman"/>
        <w:sz w:val="20"/>
      </w:rPr>
      <w:fldChar w:fldCharType="begin"/>
    </w:r>
    <w:r w:rsidRPr="002A55D1">
      <w:rPr>
        <w:rFonts w:ascii="Times New Roman" w:hAnsi="Times New Roman"/>
        <w:sz w:val="20"/>
      </w:rPr>
      <w:instrText>PAGE   \* MERGEFORMAT</w:instrText>
    </w:r>
    <w:r w:rsidRPr="002A55D1">
      <w:rPr>
        <w:rFonts w:ascii="Times New Roman" w:hAnsi="Times New Roman"/>
        <w:sz w:val="20"/>
      </w:rPr>
      <w:fldChar w:fldCharType="separate"/>
    </w:r>
    <w:r>
      <w:rPr>
        <w:rFonts w:ascii="Times New Roman" w:hAnsi="Times New Roman"/>
        <w:noProof/>
        <w:sz w:val="20"/>
      </w:rPr>
      <w:t>13</w:t>
    </w:r>
    <w:r w:rsidRPr="002A55D1">
      <w:rPr>
        <w:rFonts w:ascii="Times New Roman" w:hAnsi="Times New Roman"/>
        <w:sz w:val="20"/>
      </w:rPr>
      <w:fldChar w:fldCharType="end"/>
    </w:r>
  </w:p>
  <w:p w14:paraId="2C9D8FF2" w14:textId="77777777" w:rsidR="005D69C5" w:rsidRDefault="005D69C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909F54" w14:textId="77777777" w:rsidR="00DA2B48" w:rsidRDefault="00DA2B48" w:rsidP="00044739">
      <w:pPr>
        <w:spacing w:line="240" w:lineRule="auto"/>
      </w:pPr>
      <w:r>
        <w:separator/>
      </w:r>
    </w:p>
  </w:footnote>
  <w:footnote w:type="continuationSeparator" w:id="0">
    <w:p w14:paraId="09C376F7" w14:textId="77777777" w:rsidR="00DA2B48" w:rsidRDefault="00DA2B48" w:rsidP="0004473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6368F"/>
    <w:multiLevelType w:val="hybridMultilevel"/>
    <w:tmpl w:val="7C8A5D56"/>
    <w:lvl w:ilvl="0" w:tplc="7506C8C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07FE3C6E"/>
    <w:multiLevelType w:val="hybridMultilevel"/>
    <w:tmpl w:val="9F9A829A"/>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8C523F5"/>
    <w:multiLevelType w:val="hybridMultilevel"/>
    <w:tmpl w:val="27FEC802"/>
    <w:lvl w:ilvl="0" w:tplc="D59A02A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A434E29"/>
    <w:multiLevelType w:val="hybridMultilevel"/>
    <w:tmpl w:val="7A3835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D90D44"/>
    <w:multiLevelType w:val="hybridMultilevel"/>
    <w:tmpl w:val="5882EC2A"/>
    <w:lvl w:ilvl="0" w:tplc="05528F1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0CFC44B1"/>
    <w:multiLevelType w:val="hybridMultilevel"/>
    <w:tmpl w:val="D422C2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CB5EDF"/>
    <w:multiLevelType w:val="hybridMultilevel"/>
    <w:tmpl w:val="AA3E7A12"/>
    <w:lvl w:ilvl="0" w:tplc="427278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21A1F69"/>
    <w:multiLevelType w:val="hybridMultilevel"/>
    <w:tmpl w:val="9356F3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554B32"/>
    <w:multiLevelType w:val="hybridMultilevel"/>
    <w:tmpl w:val="EC3C5A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C801F3"/>
    <w:multiLevelType w:val="hybridMultilevel"/>
    <w:tmpl w:val="5B08CACC"/>
    <w:lvl w:ilvl="0" w:tplc="BB52A868">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85D4B0A"/>
    <w:multiLevelType w:val="hybridMultilevel"/>
    <w:tmpl w:val="1BF83C34"/>
    <w:lvl w:ilvl="0" w:tplc="04150011">
      <w:start w:val="1"/>
      <w:numFmt w:val="decimal"/>
      <w:lvlText w:val="%1)"/>
      <w:lvlJc w:val="left"/>
      <w:pPr>
        <w:ind w:left="1593" w:hanging="360"/>
      </w:pPr>
    </w:lvl>
    <w:lvl w:ilvl="1" w:tplc="04150019" w:tentative="1">
      <w:start w:val="1"/>
      <w:numFmt w:val="lowerLetter"/>
      <w:lvlText w:val="%2."/>
      <w:lvlJc w:val="left"/>
      <w:pPr>
        <w:ind w:left="2313" w:hanging="360"/>
      </w:pPr>
    </w:lvl>
    <w:lvl w:ilvl="2" w:tplc="0415001B" w:tentative="1">
      <w:start w:val="1"/>
      <w:numFmt w:val="lowerRoman"/>
      <w:lvlText w:val="%3."/>
      <w:lvlJc w:val="right"/>
      <w:pPr>
        <w:ind w:left="3033" w:hanging="180"/>
      </w:pPr>
    </w:lvl>
    <w:lvl w:ilvl="3" w:tplc="0415000F" w:tentative="1">
      <w:start w:val="1"/>
      <w:numFmt w:val="decimal"/>
      <w:lvlText w:val="%4."/>
      <w:lvlJc w:val="left"/>
      <w:pPr>
        <w:ind w:left="3753" w:hanging="360"/>
      </w:pPr>
    </w:lvl>
    <w:lvl w:ilvl="4" w:tplc="04150019" w:tentative="1">
      <w:start w:val="1"/>
      <w:numFmt w:val="lowerLetter"/>
      <w:lvlText w:val="%5."/>
      <w:lvlJc w:val="left"/>
      <w:pPr>
        <w:ind w:left="4473" w:hanging="360"/>
      </w:pPr>
    </w:lvl>
    <w:lvl w:ilvl="5" w:tplc="0415001B" w:tentative="1">
      <w:start w:val="1"/>
      <w:numFmt w:val="lowerRoman"/>
      <w:lvlText w:val="%6."/>
      <w:lvlJc w:val="right"/>
      <w:pPr>
        <w:ind w:left="5193" w:hanging="180"/>
      </w:pPr>
    </w:lvl>
    <w:lvl w:ilvl="6" w:tplc="0415000F" w:tentative="1">
      <w:start w:val="1"/>
      <w:numFmt w:val="decimal"/>
      <w:lvlText w:val="%7."/>
      <w:lvlJc w:val="left"/>
      <w:pPr>
        <w:ind w:left="5913" w:hanging="360"/>
      </w:pPr>
    </w:lvl>
    <w:lvl w:ilvl="7" w:tplc="04150019" w:tentative="1">
      <w:start w:val="1"/>
      <w:numFmt w:val="lowerLetter"/>
      <w:lvlText w:val="%8."/>
      <w:lvlJc w:val="left"/>
      <w:pPr>
        <w:ind w:left="6633" w:hanging="360"/>
      </w:pPr>
    </w:lvl>
    <w:lvl w:ilvl="8" w:tplc="0415001B" w:tentative="1">
      <w:start w:val="1"/>
      <w:numFmt w:val="lowerRoman"/>
      <w:lvlText w:val="%9."/>
      <w:lvlJc w:val="right"/>
      <w:pPr>
        <w:ind w:left="7353" w:hanging="180"/>
      </w:pPr>
    </w:lvl>
  </w:abstractNum>
  <w:abstractNum w:abstractNumId="11" w15:restartNumberingAfterBreak="0">
    <w:nsid w:val="18CE4F1C"/>
    <w:multiLevelType w:val="hybridMultilevel"/>
    <w:tmpl w:val="78C6BC0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C134D15"/>
    <w:multiLevelType w:val="hybridMultilevel"/>
    <w:tmpl w:val="A7D2B1EA"/>
    <w:lvl w:ilvl="0" w:tplc="CAA4996E">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2DA4332"/>
    <w:multiLevelType w:val="hybridMultilevel"/>
    <w:tmpl w:val="2CE6DC7A"/>
    <w:lvl w:ilvl="0" w:tplc="05528F16">
      <w:start w:val="1"/>
      <w:numFmt w:val="bullet"/>
      <w:lvlText w:val=""/>
      <w:lvlJc w:val="left"/>
      <w:pPr>
        <w:ind w:left="873" w:hanging="360"/>
      </w:pPr>
      <w:rPr>
        <w:rFonts w:ascii="Symbol" w:hAnsi="Symbol" w:hint="default"/>
      </w:rPr>
    </w:lvl>
    <w:lvl w:ilvl="1" w:tplc="04150003" w:tentative="1">
      <w:start w:val="1"/>
      <w:numFmt w:val="bullet"/>
      <w:lvlText w:val="o"/>
      <w:lvlJc w:val="left"/>
      <w:pPr>
        <w:ind w:left="1593" w:hanging="360"/>
      </w:pPr>
      <w:rPr>
        <w:rFonts w:ascii="Courier New" w:hAnsi="Courier New" w:cs="Courier New" w:hint="default"/>
      </w:rPr>
    </w:lvl>
    <w:lvl w:ilvl="2" w:tplc="04150005" w:tentative="1">
      <w:start w:val="1"/>
      <w:numFmt w:val="bullet"/>
      <w:lvlText w:val=""/>
      <w:lvlJc w:val="left"/>
      <w:pPr>
        <w:ind w:left="2313" w:hanging="360"/>
      </w:pPr>
      <w:rPr>
        <w:rFonts w:ascii="Wingdings" w:hAnsi="Wingdings" w:hint="default"/>
      </w:rPr>
    </w:lvl>
    <w:lvl w:ilvl="3" w:tplc="04150001" w:tentative="1">
      <w:start w:val="1"/>
      <w:numFmt w:val="bullet"/>
      <w:lvlText w:val=""/>
      <w:lvlJc w:val="left"/>
      <w:pPr>
        <w:ind w:left="3033" w:hanging="360"/>
      </w:pPr>
      <w:rPr>
        <w:rFonts w:ascii="Symbol" w:hAnsi="Symbol" w:hint="default"/>
      </w:rPr>
    </w:lvl>
    <w:lvl w:ilvl="4" w:tplc="04150003" w:tentative="1">
      <w:start w:val="1"/>
      <w:numFmt w:val="bullet"/>
      <w:lvlText w:val="o"/>
      <w:lvlJc w:val="left"/>
      <w:pPr>
        <w:ind w:left="3753" w:hanging="360"/>
      </w:pPr>
      <w:rPr>
        <w:rFonts w:ascii="Courier New" w:hAnsi="Courier New" w:cs="Courier New" w:hint="default"/>
      </w:rPr>
    </w:lvl>
    <w:lvl w:ilvl="5" w:tplc="04150005" w:tentative="1">
      <w:start w:val="1"/>
      <w:numFmt w:val="bullet"/>
      <w:lvlText w:val=""/>
      <w:lvlJc w:val="left"/>
      <w:pPr>
        <w:ind w:left="4473" w:hanging="360"/>
      </w:pPr>
      <w:rPr>
        <w:rFonts w:ascii="Wingdings" w:hAnsi="Wingdings" w:hint="default"/>
      </w:rPr>
    </w:lvl>
    <w:lvl w:ilvl="6" w:tplc="04150001" w:tentative="1">
      <w:start w:val="1"/>
      <w:numFmt w:val="bullet"/>
      <w:lvlText w:val=""/>
      <w:lvlJc w:val="left"/>
      <w:pPr>
        <w:ind w:left="5193" w:hanging="360"/>
      </w:pPr>
      <w:rPr>
        <w:rFonts w:ascii="Symbol" w:hAnsi="Symbol" w:hint="default"/>
      </w:rPr>
    </w:lvl>
    <w:lvl w:ilvl="7" w:tplc="04150003" w:tentative="1">
      <w:start w:val="1"/>
      <w:numFmt w:val="bullet"/>
      <w:lvlText w:val="o"/>
      <w:lvlJc w:val="left"/>
      <w:pPr>
        <w:ind w:left="5913" w:hanging="360"/>
      </w:pPr>
      <w:rPr>
        <w:rFonts w:ascii="Courier New" w:hAnsi="Courier New" w:cs="Courier New" w:hint="default"/>
      </w:rPr>
    </w:lvl>
    <w:lvl w:ilvl="8" w:tplc="04150005" w:tentative="1">
      <w:start w:val="1"/>
      <w:numFmt w:val="bullet"/>
      <w:lvlText w:val=""/>
      <w:lvlJc w:val="left"/>
      <w:pPr>
        <w:ind w:left="6633" w:hanging="360"/>
      </w:pPr>
      <w:rPr>
        <w:rFonts w:ascii="Wingdings" w:hAnsi="Wingdings" w:hint="default"/>
      </w:rPr>
    </w:lvl>
  </w:abstractNum>
  <w:abstractNum w:abstractNumId="14" w15:restartNumberingAfterBreak="0">
    <w:nsid w:val="2303514C"/>
    <w:multiLevelType w:val="hybridMultilevel"/>
    <w:tmpl w:val="41246CB8"/>
    <w:lvl w:ilvl="0" w:tplc="04150011">
      <w:start w:val="1"/>
      <w:numFmt w:val="decimal"/>
      <w:lvlText w:val="%1)"/>
      <w:lvlJc w:val="left"/>
      <w:pPr>
        <w:ind w:left="1593" w:hanging="360"/>
      </w:pPr>
    </w:lvl>
    <w:lvl w:ilvl="1" w:tplc="04150019" w:tentative="1">
      <w:start w:val="1"/>
      <w:numFmt w:val="lowerLetter"/>
      <w:lvlText w:val="%2."/>
      <w:lvlJc w:val="left"/>
      <w:pPr>
        <w:ind w:left="2313" w:hanging="360"/>
      </w:pPr>
    </w:lvl>
    <w:lvl w:ilvl="2" w:tplc="0415001B" w:tentative="1">
      <w:start w:val="1"/>
      <w:numFmt w:val="lowerRoman"/>
      <w:lvlText w:val="%3."/>
      <w:lvlJc w:val="right"/>
      <w:pPr>
        <w:ind w:left="3033" w:hanging="180"/>
      </w:pPr>
    </w:lvl>
    <w:lvl w:ilvl="3" w:tplc="0415000F" w:tentative="1">
      <w:start w:val="1"/>
      <w:numFmt w:val="decimal"/>
      <w:lvlText w:val="%4."/>
      <w:lvlJc w:val="left"/>
      <w:pPr>
        <w:ind w:left="3753" w:hanging="360"/>
      </w:pPr>
    </w:lvl>
    <w:lvl w:ilvl="4" w:tplc="04150019" w:tentative="1">
      <w:start w:val="1"/>
      <w:numFmt w:val="lowerLetter"/>
      <w:lvlText w:val="%5."/>
      <w:lvlJc w:val="left"/>
      <w:pPr>
        <w:ind w:left="4473" w:hanging="360"/>
      </w:pPr>
    </w:lvl>
    <w:lvl w:ilvl="5" w:tplc="0415001B" w:tentative="1">
      <w:start w:val="1"/>
      <w:numFmt w:val="lowerRoman"/>
      <w:lvlText w:val="%6."/>
      <w:lvlJc w:val="right"/>
      <w:pPr>
        <w:ind w:left="5193" w:hanging="180"/>
      </w:pPr>
    </w:lvl>
    <w:lvl w:ilvl="6" w:tplc="0415000F" w:tentative="1">
      <w:start w:val="1"/>
      <w:numFmt w:val="decimal"/>
      <w:lvlText w:val="%7."/>
      <w:lvlJc w:val="left"/>
      <w:pPr>
        <w:ind w:left="5913" w:hanging="360"/>
      </w:pPr>
    </w:lvl>
    <w:lvl w:ilvl="7" w:tplc="04150019" w:tentative="1">
      <w:start w:val="1"/>
      <w:numFmt w:val="lowerLetter"/>
      <w:lvlText w:val="%8."/>
      <w:lvlJc w:val="left"/>
      <w:pPr>
        <w:ind w:left="6633" w:hanging="360"/>
      </w:pPr>
    </w:lvl>
    <w:lvl w:ilvl="8" w:tplc="0415001B" w:tentative="1">
      <w:start w:val="1"/>
      <w:numFmt w:val="lowerRoman"/>
      <w:lvlText w:val="%9."/>
      <w:lvlJc w:val="right"/>
      <w:pPr>
        <w:ind w:left="7353" w:hanging="180"/>
      </w:pPr>
    </w:lvl>
  </w:abstractNum>
  <w:abstractNum w:abstractNumId="15" w15:restartNumberingAfterBreak="0">
    <w:nsid w:val="24674C9A"/>
    <w:multiLevelType w:val="hybridMultilevel"/>
    <w:tmpl w:val="00C86E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285432"/>
    <w:multiLevelType w:val="hybridMultilevel"/>
    <w:tmpl w:val="7792860A"/>
    <w:lvl w:ilvl="0" w:tplc="04150017">
      <w:start w:val="1"/>
      <w:numFmt w:val="lowerLetter"/>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7" w15:restartNumberingAfterBreak="0">
    <w:nsid w:val="2EDB5339"/>
    <w:multiLevelType w:val="hybridMultilevel"/>
    <w:tmpl w:val="05783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2966269"/>
    <w:multiLevelType w:val="hybridMultilevel"/>
    <w:tmpl w:val="46CA22A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38567F1E"/>
    <w:multiLevelType w:val="hybridMultilevel"/>
    <w:tmpl w:val="1B668240"/>
    <w:lvl w:ilvl="0" w:tplc="AC3E704E">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E766D0"/>
    <w:multiLevelType w:val="hybridMultilevel"/>
    <w:tmpl w:val="F05815A8"/>
    <w:lvl w:ilvl="0" w:tplc="05528F16">
      <w:start w:val="1"/>
      <w:numFmt w:val="bullet"/>
      <w:lvlText w:val=""/>
      <w:lvlJc w:val="left"/>
      <w:pPr>
        <w:ind w:left="1407" w:hanging="360"/>
      </w:pPr>
      <w:rPr>
        <w:rFonts w:ascii="Symbol" w:hAnsi="Symbol" w:hint="default"/>
      </w:rPr>
    </w:lvl>
    <w:lvl w:ilvl="1" w:tplc="04150003" w:tentative="1">
      <w:start w:val="1"/>
      <w:numFmt w:val="bullet"/>
      <w:lvlText w:val="o"/>
      <w:lvlJc w:val="left"/>
      <w:pPr>
        <w:ind w:left="2127" w:hanging="360"/>
      </w:pPr>
      <w:rPr>
        <w:rFonts w:ascii="Courier New" w:hAnsi="Courier New" w:cs="Courier New" w:hint="default"/>
      </w:rPr>
    </w:lvl>
    <w:lvl w:ilvl="2" w:tplc="04150005" w:tentative="1">
      <w:start w:val="1"/>
      <w:numFmt w:val="bullet"/>
      <w:lvlText w:val=""/>
      <w:lvlJc w:val="left"/>
      <w:pPr>
        <w:ind w:left="2847" w:hanging="360"/>
      </w:pPr>
      <w:rPr>
        <w:rFonts w:ascii="Wingdings" w:hAnsi="Wingdings" w:hint="default"/>
      </w:rPr>
    </w:lvl>
    <w:lvl w:ilvl="3" w:tplc="04150001" w:tentative="1">
      <w:start w:val="1"/>
      <w:numFmt w:val="bullet"/>
      <w:lvlText w:val=""/>
      <w:lvlJc w:val="left"/>
      <w:pPr>
        <w:ind w:left="3567" w:hanging="360"/>
      </w:pPr>
      <w:rPr>
        <w:rFonts w:ascii="Symbol" w:hAnsi="Symbol" w:hint="default"/>
      </w:rPr>
    </w:lvl>
    <w:lvl w:ilvl="4" w:tplc="04150003" w:tentative="1">
      <w:start w:val="1"/>
      <w:numFmt w:val="bullet"/>
      <w:lvlText w:val="o"/>
      <w:lvlJc w:val="left"/>
      <w:pPr>
        <w:ind w:left="4287" w:hanging="360"/>
      </w:pPr>
      <w:rPr>
        <w:rFonts w:ascii="Courier New" w:hAnsi="Courier New" w:cs="Courier New" w:hint="default"/>
      </w:rPr>
    </w:lvl>
    <w:lvl w:ilvl="5" w:tplc="04150005" w:tentative="1">
      <w:start w:val="1"/>
      <w:numFmt w:val="bullet"/>
      <w:lvlText w:val=""/>
      <w:lvlJc w:val="left"/>
      <w:pPr>
        <w:ind w:left="5007" w:hanging="360"/>
      </w:pPr>
      <w:rPr>
        <w:rFonts w:ascii="Wingdings" w:hAnsi="Wingdings" w:hint="default"/>
      </w:rPr>
    </w:lvl>
    <w:lvl w:ilvl="6" w:tplc="04150001" w:tentative="1">
      <w:start w:val="1"/>
      <w:numFmt w:val="bullet"/>
      <w:lvlText w:val=""/>
      <w:lvlJc w:val="left"/>
      <w:pPr>
        <w:ind w:left="5727" w:hanging="360"/>
      </w:pPr>
      <w:rPr>
        <w:rFonts w:ascii="Symbol" w:hAnsi="Symbol" w:hint="default"/>
      </w:rPr>
    </w:lvl>
    <w:lvl w:ilvl="7" w:tplc="04150003" w:tentative="1">
      <w:start w:val="1"/>
      <w:numFmt w:val="bullet"/>
      <w:lvlText w:val="o"/>
      <w:lvlJc w:val="left"/>
      <w:pPr>
        <w:ind w:left="6447" w:hanging="360"/>
      </w:pPr>
      <w:rPr>
        <w:rFonts w:ascii="Courier New" w:hAnsi="Courier New" w:cs="Courier New" w:hint="default"/>
      </w:rPr>
    </w:lvl>
    <w:lvl w:ilvl="8" w:tplc="04150005" w:tentative="1">
      <w:start w:val="1"/>
      <w:numFmt w:val="bullet"/>
      <w:lvlText w:val=""/>
      <w:lvlJc w:val="left"/>
      <w:pPr>
        <w:ind w:left="7167" w:hanging="360"/>
      </w:pPr>
      <w:rPr>
        <w:rFonts w:ascii="Wingdings" w:hAnsi="Wingdings" w:hint="default"/>
      </w:rPr>
    </w:lvl>
  </w:abstractNum>
  <w:abstractNum w:abstractNumId="22" w15:restartNumberingAfterBreak="0">
    <w:nsid w:val="3D4E0AAA"/>
    <w:multiLevelType w:val="hybridMultilevel"/>
    <w:tmpl w:val="79C2763A"/>
    <w:lvl w:ilvl="0" w:tplc="05528F16">
      <w:start w:val="1"/>
      <w:numFmt w:val="bullet"/>
      <w:lvlText w:val=""/>
      <w:lvlJc w:val="left"/>
      <w:pPr>
        <w:ind w:left="873" w:hanging="360"/>
      </w:pPr>
      <w:rPr>
        <w:rFonts w:ascii="Symbol" w:hAnsi="Symbol" w:hint="default"/>
      </w:rPr>
    </w:lvl>
    <w:lvl w:ilvl="1" w:tplc="04150003" w:tentative="1">
      <w:start w:val="1"/>
      <w:numFmt w:val="bullet"/>
      <w:lvlText w:val="o"/>
      <w:lvlJc w:val="left"/>
      <w:pPr>
        <w:ind w:left="1593" w:hanging="360"/>
      </w:pPr>
      <w:rPr>
        <w:rFonts w:ascii="Courier New" w:hAnsi="Courier New" w:cs="Courier New" w:hint="default"/>
      </w:rPr>
    </w:lvl>
    <w:lvl w:ilvl="2" w:tplc="04150005" w:tentative="1">
      <w:start w:val="1"/>
      <w:numFmt w:val="bullet"/>
      <w:lvlText w:val=""/>
      <w:lvlJc w:val="left"/>
      <w:pPr>
        <w:ind w:left="2313" w:hanging="360"/>
      </w:pPr>
      <w:rPr>
        <w:rFonts w:ascii="Wingdings" w:hAnsi="Wingdings" w:hint="default"/>
      </w:rPr>
    </w:lvl>
    <w:lvl w:ilvl="3" w:tplc="04150001" w:tentative="1">
      <w:start w:val="1"/>
      <w:numFmt w:val="bullet"/>
      <w:lvlText w:val=""/>
      <w:lvlJc w:val="left"/>
      <w:pPr>
        <w:ind w:left="3033" w:hanging="360"/>
      </w:pPr>
      <w:rPr>
        <w:rFonts w:ascii="Symbol" w:hAnsi="Symbol" w:hint="default"/>
      </w:rPr>
    </w:lvl>
    <w:lvl w:ilvl="4" w:tplc="04150003" w:tentative="1">
      <w:start w:val="1"/>
      <w:numFmt w:val="bullet"/>
      <w:lvlText w:val="o"/>
      <w:lvlJc w:val="left"/>
      <w:pPr>
        <w:ind w:left="3753" w:hanging="360"/>
      </w:pPr>
      <w:rPr>
        <w:rFonts w:ascii="Courier New" w:hAnsi="Courier New" w:cs="Courier New" w:hint="default"/>
      </w:rPr>
    </w:lvl>
    <w:lvl w:ilvl="5" w:tplc="04150005" w:tentative="1">
      <w:start w:val="1"/>
      <w:numFmt w:val="bullet"/>
      <w:lvlText w:val=""/>
      <w:lvlJc w:val="left"/>
      <w:pPr>
        <w:ind w:left="4473" w:hanging="360"/>
      </w:pPr>
      <w:rPr>
        <w:rFonts w:ascii="Wingdings" w:hAnsi="Wingdings" w:hint="default"/>
      </w:rPr>
    </w:lvl>
    <w:lvl w:ilvl="6" w:tplc="04150001" w:tentative="1">
      <w:start w:val="1"/>
      <w:numFmt w:val="bullet"/>
      <w:lvlText w:val=""/>
      <w:lvlJc w:val="left"/>
      <w:pPr>
        <w:ind w:left="5193" w:hanging="360"/>
      </w:pPr>
      <w:rPr>
        <w:rFonts w:ascii="Symbol" w:hAnsi="Symbol" w:hint="default"/>
      </w:rPr>
    </w:lvl>
    <w:lvl w:ilvl="7" w:tplc="04150003" w:tentative="1">
      <w:start w:val="1"/>
      <w:numFmt w:val="bullet"/>
      <w:lvlText w:val="o"/>
      <w:lvlJc w:val="left"/>
      <w:pPr>
        <w:ind w:left="5913" w:hanging="360"/>
      </w:pPr>
      <w:rPr>
        <w:rFonts w:ascii="Courier New" w:hAnsi="Courier New" w:cs="Courier New" w:hint="default"/>
      </w:rPr>
    </w:lvl>
    <w:lvl w:ilvl="8" w:tplc="04150005" w:tentative="1">
      <w:start w:val="1"/>
      <w:numFmt w:val="bullet"/>
      <w:lvlText w:val=""/>
      <w:lvlJc w:val="left"/>
      <w:pPr>
        <w:ind w:left="6633" w:hanging="360"/>
      </w:pPr>
      <w:rPr>
        <w:rFonts w:ascii="Wingdings" w:hAnsi="Wingdings" w:hint="default"/>
      </w:rPr>
    </w:lvl>
  </w:abstractNum>
  <w:abstractNum w:abstractNumId="23" w15:restartNumberingAfterBreak="0">
    <w:nsid w:val="3DE1240A"/>
    <w:multiLevelType w:val="hybridMultilevel"/>
    <w:tmpl w:val="8ACE8840"/>
    <w:lvl w:ilvl="0" w:tplc="05528F1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3F2C401E"/>
    <w:multiLevelType w:val="hybridMultilevel"/>
    <w:tmpl w:val="FC283100"/>
    <w:lvl w:ilvl="0" w:tplc="05528F16">
      <w:start w:val="1"/>
      <w:numFmt w:val="bullet"/>
      <w:lvlText w:val=""/>
      <w:lvlJc w:val="left"/>
      <w:pPr>
        <w:ind w:left="873" w:hanging="360"/>
      </w:pPr>
      <w:rPr>
        <w:rFonts w:ascii="Symbol" w:hAnsi="Symbol" w:hint="default"/>
      </w:rPr>
    </w:lvl>
    <w:lvl w:ilvl="1" w:tplc="04150003" w:tentative="1">
      <w:start w:val="1"/>
      <w:numFmt w:val="bullet"/>
      <w:lvlText w:val="o"/>
      <w:lvlJc w:val="left"/>
      <w:pPr>
        <w:ind w:left="1593" w:hanging="360"/>
      </w:pPr>
      <w:rPr>
        <w:rFonts w:ascii="Courier New" w:hAnsi="Courier New" w:cs="Courier New" w:hint="default"/>
      </w:rPr>
    </w:lvl>
    <w:lvl w:ilvl="2" w:tplc="04150005" w:tentative="1">
      <w:start w:val="1"/>
      <w:numFmt w:val="bullet"/>
      <w:lvlText w:val=""/>
      <w:lvlJc w:val="left"/>
      <w:pPr>
        <w:ind w:left="2313" w:hanging="360"/>
      </w:pPr>
      <w:rPr>
        <w:rFonts w:ascii="Wingdings" w:hAnsi="Wingdings" w:hint="default"/>
      </w:rPr>
    </w:lvl>
    <w:lvl w:ilvl="3" w:tplc="04150001" w:tentative="1">
      <w:start w:val="1"/>
      <w:numFmt w:val="bullet"/>
      <w:lvlText w:val=""/>
      <w:lvlJc w:val="left"/>
      <w:pPr>
        <w:ind w:left="3033" w:hanging="360"/>
      </w:pPr>
      <w:rPr>
        <w:rFonts w:ascii="Symbol" w:hAnsi="Symbol" w:hint="default"/>
      </w:rPr>
    </w:lvl>
    <w:lvl w:ilvl="4" w:tplc="04150003" w:tentative="1">
      <w:start w:val="1"/>
      <w:numFmt w:val="bullet"/>
      <w:lvlText w:val="o"/>
      <w:lvlJc w:val="left"/>
      <w:pPr>
        <w:ind w:left="3753" w:hanging="360"/>
      </w:pPr>
      <w:rPr>
        <w:rFonts w:ascii="Courier New" w:hAnsi="Courier New" w:cs="Courier New" w:hint="default"/>
      </w:rPr>
    </w:lvl>
    <w:lvl w:ilvl="5" w:tplc="04150005" w:tentative="1">
      <w:start w:val="1"/>
      <w:numFmt w:val="bullet"/>
      <w:lvlText w:val=""/>
      <w:lvlJc w:val="left"/>
      <w:pPr>
        <w:ind w:left="4473" w:hanging="360"/>
      </w:pPr>
      <w:rPr>
        <w:rFonts w:ascii="Wingdings" w:hAnsi="Wingdings" w:hint="default"/>
      </w:rPr>
    </w:lvl>
    <w:lvl w:ilvl="6" w:tplc="04150001" w:tentative="1">
      <w:start w:val="1"/>
      <w:numFmt w:val="bullet"/>
      <w:lvlText w:val=""/>
      <w:lvlJc w:val="left"/>
      <w:pPr>
        <w:ind w:left="5193" w:hanging="360"/>
      </w:pPr>
      <w:rPr>
        <w:rFonts w:ascii="Symbol" w:hAnsi="Symbol" w:hint="default"/>
      </w:rPr>
    </w:lvl>
    <w:lvl w:ilvl="7" w:tplc="04150003" w:tentative="1">
      <w:start w:val="1"/>
      <w:numFmt w:val="bullet"/>
      <w:lvlText w:val="o"/>
      <w:lvlJc w:val="left"/>
      <w:pPr>
        <w:ind w:left="5913" w:hanging="360"/>
      </w:pPr>
      <w:rPr>
        <w:rFonts w:ascii="Courier New" w:hAnsi="Courier New" w:cs="Courier New" w:hint="default"/>
      </w:rPr>
    </w:lvl>
    <w:lvl w:ilvl="8" w:tplc="04150005" w:tentative="1">
      <w:start w:val="1"/>
      <w:numFmt w:val="bullet"/>
      <w:lvlText w:val=""/>
      <w:lvlJc w:val="left"/>
      <w:pPr>
        <w:ind w:left="6633" w:hanging="360"/>
      </w:pPr>
      <w:rPr>
        <w:rFonts w:ascii="Wingdings" w:hAnsi="Wingdings" w:hint="default"/>
      </w:rPr>
    </w:lvl>
  </w:abstractNum>
  <w:abstractNum w:abstractNumId="25" w15:restartNumberingAfterBreak="0">
    <w:nsid w:val="44BD4290"/>
    <w:multiLevelType w:val="hybridMultilevel"/>
    <w:tmpl w:val="919C9E36"/>
    <w:lvl w:ilvl="0" w:tplc="97949B5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4E4224B"/>
    <w:multiLevelType w:val="hybridMultilevel"/>
    <w:tmpl w:val="4EBC01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708544C"/>
    <w:multiLevelType w:val="hybridMultilevel"/>
    <w:tmpl w:val="72A6E4CA"/>
    <w:lvl w:ilvl="0" w:tplc="05528F16">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B9273D9"/>
    <w:multiLevelType w:val="hybridMultilevel"/>
    <w:tmpl w:val="24AAD2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C51118B"/>
    <w:multiLevelType w:val="hybridMultilevel"/>
    <w:tmpl w:val="3606EF42"/>
    <w:lvl w:ilvl="0" w:tplc="6450A9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40A5B86"/>
    <w:multiLevelType w:val="hybridMultilevel"/>
    <w:tmpl w:val="F1BC7EDC"/>
    <w:lvl w:ilvl="0" w:tplc="05528F1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9D8013F"/>
    <w:multiLevelType w:val="hybridMultilevel"/>
    <w:tmpl w:val="F738E5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A972374"/>
    <w:multiLevelType w:val="hybridMultilevel"/>
    <w:tmpl w:val="913AE0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28614A"/>
    <w:multiLevelType w:val="hybridMultilevel"/>
    <w:tmpl w:val="4CCE0E6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4" w15:restartNumberingAfterBreak="0">
    <w:nsid w:val="5CDE6A99"/>
    <w:multiLevelType w:val="hybridMultilevel"/>
    <w:tmpl w:val="73D8B0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D752A0B"/>
    <w:multiLevelType w:val="hybridMultilevel"/>
    <w:tmpl w:val="3606EF42"/>
    <w:lvl w:ilvl="0" w:tplc="6450A9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1304830"/>
    <w:multiLevelType w:val="hybridMultilevel"/>
    <w:tmpl w:val="F846217C"/>
    <w:lvl w:ilvl="0" w:tplc="A5760D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2F81A19"/>
    <w:multiLevelType w:val="hybridMultilevel"/>
    <w:tmpl w:val="D422C2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7E227A8"/>
    <w:multiLevelType w:val="hybridMultilevel"/>
    <w:tmpl w:val="2D8EE68C"/>
    <w:lvl w:ilvl="0" w:tplc="6962492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6ABF6822"/>
    <w:multiLevelType w:val="hybridMultilevel"/>
    <w:tmpl w:val="41E0AC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B061E80"/>
    <w:multiLevelType w:val="hybridMultilevel"/>
    <w:tmpl w:val="F2EE25A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6BE57E14"/>
    <w:multiLevelType w:val="hybridMultilevel"/>
    <w:tmpl w:val="247859F6"/>
    <w:lvl w:ilvl="0" w:tplc="D59A02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8A92E75"/>
    <w:multiLevelType w:val="hybridMultilevel"/>
    <w:tmpl w:val="D61216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94B0602"/>
    <w:multiLevelType w:val="hybridMultilevel"/>
    <w:tmpl w:val="4212112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975631A"/>
    <w:multiLevelType w:val="hybridMultilevel"/>
    <w:tmpl w:val="37C87C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C6A4791"/>
    <w:multiLevelType w:val="hybridMultilevel"/>
    <w:tmpl w:val="79FC4FCE"/>
    <w:lvl w:ilvl="0" w:tplc="3ACC29AC">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7E474D91"/>
    <w:multiLevelType w:val="hybridMultilevel"/>
    <w:tmpl w:val="A886CE7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0"/>
  </w:num>
  <w:num w:numId="2">
    <w:abstractNumId w:val="2"/>
  </w:num>
  <w:num w:numId="3">
    <w:abstractNumId w:val="38"/>
  </w:num>
  <w:num w:numId="4">
    <w:abstractNumId w:val="17"/>
  </w:num>
  <w:num w:numId="5">
    <w:abstractNumId w:val="5"/>
  </w:num>
  <w:num w:numId="6">
    <w:abstractNumId w:val="42"/>
  </w:num>
  <w:num w:numId="7">
    <w:abstractNumId w:val="28"/>
  </w:num>
  <w:num w:numId="8">
    <w:abstractNumId w:val="11"/>
  </w:num>
  <w:num w:numId="9">
    <w:abstractNumId w:val="31"/>
  </w:num>
  <w:num w:numId="10">
    <w:abstractNumId w:val="7"/>
  </w:num>
  <w:num w:numId="11">
    <w:abstractNumId w:val="18"/>
  </w:num>
  <w:num w:numId="12">
    <w:abstractNumId w:val="9"/>
  </w:num>
  <w:num w:numId="13">
    <w:abstractNumId w:val="25"/>
  </w:num>
  <w:num w:numId="14">
    <w:abstractNumId w:val="22"/>
  </w:num>
  <w:num w:numId="15">
    <w:abstractNumId w:val="10"/>
  </w:num>
  <w:num w:numId="16">
    <w:abstractNumId w:val="13"/>
  </w:num>
  <w:num w:numId="17">
    <w:abstractNumId w:val="14"/>
  </w:num>
  <w:num w:numId="18">
    <w:abstractNumId w:val="24"/>
  </w:num>
  <w:num w:numId="19">
    <w:abstractNumId w:val="36"/>
  </w:num>
  <w:num w:numId="20">
    <w:abstractNumId w:val="33"/>
  </w:num>
  <w:num w:numId="21">
    <w:abstractNumId w:val="16"/>
  </w:num>
  <w:num w:numId="22">
    <w:abstractNumId w:val="12"/>
  </w:num>
  <w:num w:numId="23">
    <w:abstractNumId w:val="45"/>
  </w:num>
  <w:num w:numId="24">
    <w:abstractNumId w:val="46"/>
  </w:num>
  <w:num w:numId="25">
    <w:abstractNumId w:val="27"/>
  </w:num>
  <w:num w:numId="26">
    <w:abstractNumId w:val="23"/>
  </w:num>
  <w:num w:numId="27">
    <w:abstractNumId w:val="19"/>
  </w:num>
  <w:num w:numId="28">
    <w:abstractNumId w:val="0"/>
  </w:num>
  <w:num w:numId="29">
    <w:abstractNumId w:val="30"/>
  </w:num>
  <w:num w:numId="30">
    <w:abstractNumId w:val="40"/>
  </w:num>
  <w:num w:numId="31">
    <w:abstractNumId w:val="39"/>
  </w:num>
  <w:num w:numId="32">
    <w:abstractNumId w:val="41"/>
  </w:num>
  <w:num w:numId="33">
    <w:abstractNumId w:val="37"/>
  </w:num>
  <w:num w:numId="34">
    <w:abstractNumId w:val="1"/>
  </w:num>
  <w:num w:numId="35">
    <w:abstractNumId w:val="6"/>
  </w:num>
  <w:num w:numId="36">
    <w:abstractNumId w:val="26"/>
  </w:num>
  <w:num w:numId="37">
    <w:abstractNumId w:val="44"/>
  </w:num>
  <w:num w:numId="38">
    <w:abstractNumId w:val="15"/>
  </w:num>
  <w:num w:numId="39">
    <w:abstractNumId w:val="3"/>
  </w:num>
  <w:num w:numId="40">
    <w:abstractNumId w:val="43"/>
  </w:num>
  <w:num w:numId="41">
    <w:abstractNumId w:val="32"/>
  </w:num>
  <w:num w:numId="42">
    <w:abstractNumId w:val="4"/>
  </w:num>
  <w:num w:numId="43">
    <w:abstractNumId w:val="21"/>
  </w:num>
  <w:num w:numId="44">
    <w:abstractNumId w:val="35"/>
  </w:num>
  <w:num w:numId="45">
    <w:abstractNumId w:val="34"/>
  </w:num>
  <w:num w:numId="46">
    <w:abstractNumId w:val="29"/>
  </w:num>
  <w:num w:numId="47">
    <w:abstractNumId w:val="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removePersonalInformation/>
  <w:removeDateAndTime/>
  <w:proofState w:spelling="clean"/>
  <w:documentProtection w:edit="forms" w:formatting="1" w:enforcement="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6CB"/>
    <w:rsid w:val="000008E5"/>
    <w:rsid w:val="000015EE"/>
    <w:rsid w:val="00002203"/>
    <w:rsid w:val="000022D5"/>
    <w:rsid w:val="00004C6A"/>
    <w:rsid w:val="0000537D"/>
    <w:rsid w:val="00012D11"/>
    <w:rsid w:val="00013EB5"/>
    <w:rsid w:val="00015B3C"/>
    <w:rsid w:val="00023836"/>
    <w:rsid w:val="0002522F"/>
    <w:rsid w:val="00025E58"/>
    <w:rsid w:val="00032B32"/>
    <w:rsid w:val="000350EA"/>
    <w:rsid w:val="000351B6"/>
    <w:rsid w:val="000356A9"/>
    <w:rsid w:val="000370E6"/>
    <w:rsid w:val="0003722A"/>
    <w:rsid w:val="000421E2"/>
    <w:rsid w:val="00044138"/>
    <w:rsid w:val="00044739"/>
    <w:rsid w:val="00045819"/>
    <w:rsid w:val="00051637"/>
    <w:rsid w:val="00056681"/>
    <w:rsid w:val="000648A7"/>
    <w:rsid w:val="0006618B"/>
    <w:rsid w:val="000670C0"/>
    <w:rsid w:val="00071B99"/>
    <w:rsid w:val="000756E5"/>
    <w:rsid w:val="000760D4"/>
    <w:rsid w:val="0007704E"/>
    <w:rsid w:val="00080EC8"/>
    <w:rsid w:val="000944AC"/>
    <w:rsid w:val="00094CB9"/>
    <w:rsid w:val="00094F2C"/>
    <w:rsid w:val="000956B2"/>
    <w:rsid w:val="000969E7"/>
    <w:rsid w:val="000A23DE"/>
    <w:rsid w:val="000A3007"/>
    <w:rsid w:val="000A4020"/>
    <w:rsid w:val="000B54FB"/>
    <w:rsid w:val="000C14AF"/>
    <w:rsid w:val="000C29B0"/>
    <w:rsid w:val="000C76FC"/>
    <w:rsid w:val="000D1D28"/>
    <w:rsid w:val="000D237A"/>
    <w:rsid w:val="000D38FC"/>
    <w:rsid w:val="000D4D90"/>
    <w:rsid w:val="000D6CF9"/>
    <w:rsid w:val="000E2D10"/>
    <w:rsid w:val="000E509A"/>
    <w:rsid w:val="000F2E6E"/>
    <w:rsid w:val="000F2ED1"/>
    <w:rsid w:val="000F3204"/>
    <w:rsid w:val="00100876"/>
    <w:rsid w:val="00101516"/>
    <w:rsid w:val="0010548B"/>
    <w:rsid w:val="001072D1"/>
    <w:rsid w:val="0011185D"/>
    <w:rsid w:val="00117017"/>
    <w:rsid w:val="00130E8E"/>
    <w:rsid w:val="0013216E"/>
    <w:rsid w:val="001401B5"/>
    <w:rsid w:val="001408D8"/>
    <w:rsid w:val="001422B9"/>
    <w:rsid w:val="0014665F"/>
    <w:rsid w:val="00147719"/>
    <w:rsid w:val="00151902"/>
    <w:rsid w:val="00153464"/>
    <w:rsid w:val="001541B3"/>
    <w:rsid w:val="00155B15"/>
    <w:rsid w:val="001625BE"/>
    <w:rsid w:val="001643A4"/>
    <w:rsid w:val="001727BB"/>
    <w:rsid w:val="00172BAF"/>
    <w:rsid w:val="00172BC1"/>
    <w:rsid w:val="00172F5D"/>
    <w:rsid w:val="001735EA"/>
    <w:rsid w:val="00175729"/>
    <w:rsid w:val="00180D25"/>
    <w:rsid w:val="0018318D"/>
    <w:rsid w:val="0018572C"/>
    <w:rsid w:val="00187E79"/>
    <w:rsid w:val="00187F0D"/>
    <w:rsid w:val="001900F4"/>
    <w:rsid w:val="00192CC5"/>
    <w:rsid w:val="001956A7"/>
    <w:rsid w:val="001A118A"/>
    <w:rsid w:val="001A27F4"/>
    <w:rsid w:val="001A2D95"/>
    <w:rsid w:val="001B2133"/>
    <w:rsid w:val="001B3460"/>
    <w:rsid w:val="001B4CA1"/>
    <w:rsid w:val="001B75D8"/>
    <w:rsid w:val="001C1060"/>
    <w:rsid w:val="001C116E"/>
    <w:rsid w:val="001C268F"/>
    <w:rsid w:val="001C360D"/>
    <w:rsid w:val="001C3C63"/>
    <w:rsid w:val="001C4E08"/>
    <w:rsid w:val="001D2CB7"/>
    <w:rsid w:val="001D3896"/>
    <w:rsid w:val="001D3AE2"/>
    <w:rsid w:val="001D4732"/>
    <w:rsid w:val="001D65CD"/>
    <w:rsid w:val="001D6A3C"/>
    <w:rsid w:val="001D6D51"/>
    <w:rsid w:val="001E23B7"/>
    <w:rsid w:val="001F4529"/>
    <w:rsid w:val="001F653A"/>
    <w:rsid w:val="001F6979"/>
    <w:rsid w:val="00202BC6"/>
    <w:rsid w:val="00205141"/>
    <w:rsid w:val="0020516B"/>
    <w:rsid w:val="002053E9"/>
    <w:rsid w:val="00210FBC"/>
    <w:rsid w:val="002123E8"/>
    <w:rsid w:val="0021288F"/>
    <w:rsid w:val="00213559"/>
    <w:rsid w:val="00213EFD"/>
    <w:rsid w:val="002149AA"/>
    <w:rsid w:val="002172F1"/>
    <w:rsid w:val="0021795D"/>
    <w:rsid w:val="00223886"/>
    <w:rsid w:val="00223C7B"/>
    <w:rsid w:val="00224AB1"/>
    <w:rsid w:val="0022687A"/>
    <w:rsid w:val="00230728"/>
    <w:rsid w:val="00230A50"/>
    <w:rsid w:val="00234040"/>
    <w:rsid w:val="002340E6"/>
    <w:rsid w:val="00235CD2"/>
    <w:rsid w:val="00240770"/>
    <w:rsid w:val="00241193"/>
    <w:rsid w:val="00241E20"/>
    <w:rsid w:val="00246ED3"/>
    <w:rsid w:val="00247A78"/>
    <w:rsid w:val="00247D8B"/>
    <w:rsid w:val="002523AC"/>
    <w:rsid w:val="00254DED"/>
    <w:rsid w:val="00255619"/>
    <w:rsid w:val="00255DAD"/>
    <w:rsid w:val="00256108"/>
    <w:rsid w:val="00260F33"/>
    <w:rsid w:val="002613BD"/>
    <w:rsid w:val="0026184A"/>
    <w:rsid w:val="002624F1"/>
    <w:rsid w:val="00263A61"/>
    <w:rsid w:val="0026720B"/>
    <w:rsid w:val="00270C81"/>
    <w:rsid w:val="00271558"/>
    <w:rsid w:val="00274862"/>
    <w:rsid w:val="0028044A"/>
    <w:rsid w:val="00280760"/>
    <w:rsid w:val="00282D72"/>
    <w:rsid w:val="002833C6"/>
    <w:rsid w:val="00283402"/>
    <w:rsid w:val="0029059F"/>
    <w:rsid w:val="00290FD6"/>
    <w:rsid w:val="002914AF"/>
    <w:rsid w:val="002917E5"/>
    <w:rsid w:val="00291827"/>
    <w:rsid w:val="00294259"/>
    <w:rsid w:val="00295B03"/>
    <w:rsid w:val="002A2C81"/>
    <w:rsid w:val="002A2E8A"/>
    <w:rsid w:val="002A55D1"/>
    <w:rsid w:val="002A7EF5"/>
    <w:rsid w:val="002B3D1A"/>
    <w:rsid w:val="002B5E53"/>
    <w:rsid w:val="002C2368"/>
    <w:rsid w:val="002C27D0"/>
    <w:rsid w:val="002C2C9B"/>
    <w:rsid w:val="002D17D6"/>
    <w:rsid w:val="002D18D7"/>
    <w:rsid w:val="002D21CE"/>
    <w:rsid w:val="002D2D32"/>
    <w:rsid w:val="002E3DA3"/>
    <w:rsid w:val="002E450F"/>
    <w:rsid w:val="002E6B38"/>
    <w:rsid w:val="002E6D63"/>
    <w:rsid w:val="002E6E2B"/>
    <w:rsid w:val="002F3465"/>
    <w:rsid w:val="002F500B"/>
    <w:rsid w:val="00300991"/>
    <w:rsid w:val="0030189E"/>
    <w:rsid w:val="00301959"/>
    <w:rsid w:val="00305B8A"/>
    <w:rsid w:val="003079B4"/>
    <w:rsid w:val="00314041"/>
    <w:rsid w:val="00322559"/>
    <w:rsid w:val="003234D6"/>
    <w:rsid w:val="00326333"/>
    <w:rsid w:val="00331BF9"/>
    <w:rsid w:val="00333C61"/>
    <w:rsid w:val="0033495E"/>
    <w:rsid w:val="00334A79"/>
    <w:rsid w:val="00334D8D"/>
    <w:rsid w:val="0033547F"/>
    <w:rsid w:val="003358D3"/>
    <w:rsid w:val="00337345"/>
    <w:rsid w:val="003374CB"/>
    <w:rsid w:val="0033792B"/>
    <w:rsid w:val="00337DD2"/>
    <w:rsid w:val="003404D1"/>
    <w:rsid w:val="00343ACC"/>
    <w:rsid w:val="00343BC1"/>
    <w:rsid w:val="003443FF"/>
    <w:rsid w:val="00344AF8"/>
    <w:rsid w:val="003468AB"/>
    <w:rsid w:val="00355808"/>
    <w:rsid w:val="00362C7E"/>
    <w:rsid w:val="00363309"/>
    <w:rsid w:val="00363601"/>
    <w:rsid w:val="00376AC9"/>
    <w:rsid w:val="00386328"/>
    <w:rsid w:val="00393032"/>
    <w:rsid w:val="00393F45"/>
    <w:rsid w:val="00394B69"/>
    <w:rsid w:val="00395CD9"/>
    <w:rsid w:val="00396C7F"/>
    <w:rsid w:val="00397078"/>
    <w:rsid w:val="003A6953"/>
    <w:rsid w:val="003B6083"/>
    <w:rsid w:val="003B6758"/>
    <w:rsid w:val="003C16F0"/>
    <w:rsid w:val="003C3838"/>
    <w:rsid w:val="003C5847"/>
    <w:rsid w:val="003D0681"/>
    <w:rsid w:val="003D12F6"/>
    <w:rsid w:val="003D1426"/>
    <w:rsid w:val="003D388A"/>
    <w:rsid w:val="003E2F4E"/>
    <w:rsid w:val="003E62BE"/>
    <w:rsid w:val="003E720A"/>
    <w:rsid w:val="003F67BE"/>
    <w:rsid w:val="00403E6E"/>
    <w:rsid w:val="004129B4"/>
    <w:rsid w:val="00417EF0"/>
    <w:rsid w:val="00421986"/>
    <w:rsid w:val="00422181"/>
    <w:rsid w:val="004223CA"/>
    <w:rsid w:val="004244A8"/>
    <w:rsid w:val="00425F72"/>
    <w:rsid w:val="00427736"/>
    <w:rsid w:val="00434E23"/>
    <w:rsid w:val="0043668A"/>
    <w:rsid w:val="00437E89"/>
    <w:rsid w:val="004406BF"/>
    <w:rsid w:val="00441787"/>
    <w:rsid w:val="00444F2D"/>
    <w:rsid w:val="00447415"/>
    <w:rsid w:val="00451E0D"/>
    <w:rsid w:val="00452034"/>
    <w:rsid w:val="00455FA6"/>
    <w:rsid w:val="00463A70"/>
    <w:rsid w:val="00466B92"/>
    <w:rsid w:val="00466C70"/>
    <w:rsid w:val="004702C9"/>
    <w:rsid w:val="00472E45"/>
    <w:rsid w:val="00473058"/>
    <w:rsid w:val="00473FEA"/>
    <w:rsid w:val="0047579D"/>
    <w:rsid w:val="00475D4E"/>
    <w:rsid w:val="00480BB9"/>
    <w:rsid w:val="00481D37"/>
    <w:rsid w:val="00483262"/>
    <w:rsid w:val="00484107"/>
    <w:rsid w:val="00485707"/>
    <w:rsid w:val="00485CC5"/>
    <w:rsid w:val="00487DFA"/>
    <w:rsid w:val="0049343F"/>
    <w:rsid w:val="00495697"/>
    <w:rsid w:val="004964FC"/>
    <w:rsid w:val="004975D6"/>
    <w:rsid w:val="004A0AC7"/>
    <w:rsid w:val="004A145E"/>
    <w:rsid w:val="004A1F15"/>
    <w:rsid w:val="004A2A81"/>
    <w:rsid w:val="004A2AE8"/>
    <w:rsid w:val="004A5B72"/>
    <w:rsid w:val="004A7BD7"/>
    <w:rsid w:val="004C15C2"/>
    <w:rsid w:val="004C36D8"/>
    <w:rsid w:val="004C6A0C"/>
    <w:rsid w:val="004D1248"/>
    <w:rsid w:val="004D1E3C"/>
    <w:rsid w:val="004D3A3D"/>
    <w:rsid w:val="004D4169"/>
    <w:rsid w:val="004D6E14"/>
    <w:rsid w:val="004E3D63"/>
    <w:rsid w:val="004E6D8D"/>
    <w:rsid w:val="004F104C"/>
    <w:rsid w:val="004F17B6"/>
    <w:rsid w:val="004F1FF0"/>
    <w:rsid w:val="004F358A"/>
    <w:rsid w:val="004F4CBF"/>
    <w:rsid w:val="004F4E17"/>
    <w:rsid w:val="0050082F"/>
    <w:rsid w:val="00500C56"/>
    <w:rsid w:val="00501713"/>
    <w:rsid w:val="00506568"/>
    <w:rsid w:val="0051270B"/>
    <w:rsid w:val="0051551B"/>
    <w:rsid w:val="005162BA"/>
    <w:rsid w:val="00520C57"/>
    <w:rsid w:val="005223B5"/>
    <w:rsid w:val="00522D94"/>
    <w:rsid w:val="00525D95"/>
    <w:rsid w:val="00533979"/>
    <w:rsid w:val="00533D89"/>
    <w:rsid w:val="00536564"/>
    <w:rsid w:val="0054339A"/>
    <w:rsid w:val="00544597"/>
    <w:rsid w:val="00544FFE"/>
    <w:rsid w:val="00546C5E"/>
    <w:rsid w:val="005472B9"/>
    <w:rsid w:val="005473F5"/>
    <w:rsid w:val="005477E7"/>
    <w:rsid w:val="00552794"/>
    <w:rsid w:val="00563199"/>
    <w:rsid w:val="00564874"/>
    <w:rsid w:val="00567963"/>
    <w:rsid w:val="0057009A"/>
    <w:rsid w:val="0057070D"/>
    <w:rsid w:val="00571260"/>
    <w:rsid w:val="0057189C"/>
    <w:rsid w:val="00573FC1"/>
    <w:rsid w:val="005741EE"/>
    <w:rsid w:val="00575862"/>
    <w:rsid w:val="0057668E"/>
    <w:rsid w:val="0058777E"/>
    <w:rsid w:val="00595E83"/>
    <w:rsid w:val="00596235"/>
    <w:rsid w:val="00596530"/>
    <w:rsid w:val="005967F3"/>
    <w:rsid w:val="0059785A"/>
    <w:rsid w:val="005A06DF"/>
    <w:rsid w:val="005A21C5"/>
    <w:rsid w:val="005A3108"/>
    <w:rsid w:val="005A5432"/>
    <w:rsid w:val="005A5527"/>
    <w:rsid w:val="005A5738"/>
    <w:rsid w:val="005A5AE6"/>
    <w:rsid w:val="005B1206"/>
    <w:rsid w:val="005B1B2B"/>
    <w:rsid w:val="005B37E8"/>
    <w:rsid w:val="005B4D21"/>
    <w:rsid w:val="005B5DE3"/>
    <w:rsid w:val="005B7291"/>
    <w:rsid w:val="005C0056"/>
    <w:rsid w:val="005C1149"/>
    <w:rsid w:val="005C1C2C"/>
    <w:rsid w:val="005C6B6A"/>
    <w:rsid w:val="005C7B6B"/>
    <w:rsid w:val="005D61D6"/>
    <w:rsid w:val="005D69C5"/>
    <w:rsid w:val="005D75E5"/>
    <w:rsid w:val="005E0D13"/>
    <w:rsid w:val="005E395C"/>
    <w:rsid w:val="005E5047"/>
    <w:rsid w:val="005E70F0"/>
    <w:rsid w:val="005E7205"/>
    <w:rsid w:val="005E7371"/>
    <w:rsid w:val="005F116C"/>
    <w:rsid w:val="005F2131"/>
    <w:rsid w:val="005F2FE5"/>
    <w:rsid w:val="00605EF6"/>
    <w:rsid w:val="00606455"/>
    <w:rsid w:val="00607AE7"/>
    <w:rsid w:val="0061043A"/>
    <w:rsid w:val="00614929"/>
    <w:rsid w:val="00616511"/>
    <w:rsid w:val="006176ED"/>
    <w:rsid w:val="00617876"/>
    <w:rsid w:val="006202F3"/>
    <w:rsid w:val="006203A7"/>
    <w:rsid w:val="0062097A"/>
    <w:rsid w:val="00621DA6"/>
    <w:rsid w:val="00623CFE"/>
    <w:rsid w:val="00624414"/>
    <w:rsid w:val="00626E1E"/>
    <w:rsid w:val="00627221"/>
    <w:rsid w:val="00627EE8"/>
    <w:rsid w:val="006316FA"/>
    <w:rsid w:val="006370D2"/>
    <w:rsid w:val="0064074F"/>
    <w:rsid w:val="00641F55"/>
    <w:rsid w:val="00645E4A"/>
    <w:rsid w:val="00646AAC"/>
    <w:rsid w:val="00653688"/>
    <w:rsid w:val="00655A93"/>
    <w:rsid w:val="0066013A"/>
    <w:rsid w:val="0066091B"/>
    <w:rsid w:val="006660E9"/>
    <w:rsid w:val="00667249"/>
    <w:rsid w:val="00667558"/>
    <w:rsid w:val="00671523"/>
    <w:rsid w:val="00672853"/>
    <w:rsid w:val="00674F79"/>
    <w:rsid w:val="00675257"/>
    <w:rsid w:val="006754EF"/>
    <w:rsid w:val="00675897"/>
    <w:rsid w:val="00676C8D"/>
    <w:rsid w:val="00676F1F"/>
    <w:rsid w:val="00677381"/>
    <w:rsid w:val="00677414"/>
    <w:rsid w:val="006832CF"/>
    <w:rsid w:val="0068601E"/>
    <w:rsid w:val="00686EDE"/>
    <w:rsid w:val="00691D81"/>
    <w:rsid w:val="0069486B"/>
    <w:rsid w:val="006A23EA"/>
    <w:rsid w:val="006A4904"/>
    <w:rsid w:val="006A4D06"/>
    <w:rsid w:val="006A548F"/>
    <w:rsid w:val="006A5DC7"/>
    <w:rsid w:val="006A701A"/>
    <w:rsid w:val="006B58EF"/>
    <w:rsid w:val="006B5C30"/>
    <w:rsid w:val="006B64DC"/>
    <w:rsid w:val="006B7A91"/>
    <w:rsid w:val="006C38C4"/>
    <w:rsid w:val="006C4225"/>
    <w:rsid w:val="006D2BE6"/>
    <w:rsid w:val="006D46C4"/>
    <w:rsid w:val="006D4704"/>
    <w:rsid w:val="006D5F4D"/>
    <w:rsid w:val="006D6A2D"/>
    <w:rsid w:val="006E1E18"/>
    <w:rsid w:val="006E31CE"/>
    <w:rsid w:val="006E34D3"/>
    <w:rsid w:val="006E6228"/>
    <w:rsid w:val="006F1435"/>
    <w:rsid w:val="006F78C4"/>
    <w:rsid w:val="00700EFE"/>
    <w:rsid w:val="00701FF8"/>
    <w:rsid w:val="007024B3"/>
    <w:rsid w:val="007031A0"/>
    <w:rsid w:val="00705A29"/>
    <w:rsid w:val="00707498"/>
    <w:rsid w:val="00711A65"/>
    <w:rsid w:val="00714133"/>
    <w:rsid w:val="00714DA4"/>
    <w:rsid w:val="007156C5"/>
    <w:rsid w:val="007158B2"/>
    <w:rsid w:val="00716081"/>
    <w:rsid w:val="00722B48"/>
    <w:rsid w:val="00724164"/>
    <w:rsid w:val="007258EA"/>
    <w:rsid w:val="00725DE7"/>
    <w:rsid w:val="0072636A"/>
    <w:rsid w:val="00726B44"/>
    <w:rsid w:val="00727023"/>
    <w:rsid w:val="00730ABE"/>
    <w:rsid w:val="007318DD"/>
    <w:rsid w:val="00733167"/>
    <w:rsid w:val="00733D6A"/>
    <w:rsid w:val="00735CE3"/>
    <w:rsid w:val="00740D2C"/>
    <w:rsid w:val="00740D34"/>
    <w:rsid w:val="00744BF9"/>
    <w:rsid w:val="00746E78"/>
    <w:rsid w:val="0075011B"/>
    <w:rsid w:val="00750A40"/>
    <w:rsid w:val="00752623"/>
    <w:rsid w:val="00752DA7"/>
    <w:rsid w:val="007534B9"/>
    <w:rsid w:val="00760F1F"/>
    <w:rsid w:val="0076423E"/>
    <w:rsid w:val="007646CB"/>
    <w:rsid w:val="00764D38"/>
    <w:rsid w:val="0076658F"/>
    <w:rsid w:val="007671AC"/>
    <w:rsid w:val="0077040A"/>
    <w:rsid w:val="00772D64"/>
    <w:rsid w:val="007742B3"/>
    <w:rsid w:val="00792609"/>
    <w:rsid w:val="00792887"/>
    <w:rsid w:val="007943E2"/>
    <w:rsid w:val="00794F2C"/>
    <w:rsid w:val="0079517C"/>
    <w:rsid w:val="00796460"/>
    <w:rsid w:val="00797944"/>
    <w:rsid w:val="007A3BC7"/>
    <w:rsid w:val="007A525A"/>
    <w:rsid w:val="007A5AC4"/>
    <w:rsid w:val="007A7465"/>
    <w:rsid w:val="007A7598"/>
    <w:rsid w:val="007B0FDD"/>
    <w:rsid w:val="007B275E"/>
    <w:rsid w:val="007B4802"/>
    <w:rsid w:val="007B6668"/>
    <w:rsid w:val="007B6B33"/>
    <w:rsid w:val="007C122A"/>
    <w:rsid w:val="007C23D1"/>
    <w:rsid w:val="007C2701"/>
    <w:rsid w:val="007C58A9"/>
    <w:rsid w:val="007C60EB"/>
    <w:rsid w:val="007C7D95"/>
    <w:rsid w:val="007D2192"/>
    <w:rsid w:val="007D7AC6"/>
    <w:rsid w:val="007E09E4"/>
    <w:rsid w:val="007F0021"/>
    <w:rsid w:val="007F2F52"/>
    <w:rsid w:val="007F799C"/>
    <w:rsid w:val="00801F71"/>
    <w:rsid w:val="0080268D"/>
    <w:rsid w:val="00803530"/>
    <w:rsid w:val="0080452A"/>
    <w:rsid w:val="00805F28"/>
    <w:rsid w:val="0080749F"/>
    <w:rsid w:val="00811D46"/>
    <w:rsid w:val="008125B0"/>
    <w:rsid w:val="008144CB"/>
    <w:rsid w:val="00816B43"/>
    <w:rsid w:val="00821717"/>
    <w:rsid w:val="00822664"/>
    <w:rsid w:val="00824210"/>
    <w:rsid w:val="008263C0"/>
    <w:rsid w:val="00831094"/>
    <w:rsid w:val="00841422"/>
    <w:rsid w:val="00841D3B"/>
    <w:rsid w:val="0084314C"/>
    <w:rsid w:val="00843171"/>
    <w:rsid w:val="008575C3"/>
    <w:rsid w:val="0086192E"/>
    <w:rsid w:val="00863D28"/>
    <w:rsid w:val="008648C3"/>
    <w:rsid w:val="00865994"/>
    <w:rsid w:val="008722C7"/>
    <w:rsid w:val="00876CD9"/>
    <w:rsid w:val="00880F26"/>
    <w:rsid w:val="008869BE"/>
    <w:rsid w:val="008915BE"/>
    <w:rsid w:val="008934A9"/>
    <w:rsid w:val="008946FE"/>
    <w:rsid w:val="008951CB"/>
    <w:rsid w:val="00896797"/>
    <w:rsid w:val="00896C2E"/>
    <w:rsid w:val="008A5095"/>
    <w:rsid w:val="008A608F"/>
    <w:rsid w:val="008B0950"/>
    <w:rsid w:val="008B1A9A"/>
    <w:rsid w:val="008B4710"/>
    <w:rsid w:val="008B4FE6"/>
    <w:rsid w:val="008B6C37"/>
    <w:rsid w:val="008C4E39"/>
    <w:rsid w:val="008C5074"/>
    <w:rsid w:val="008D3CA9"/>
    <w:rsid w:val="008D5EB1"/>
    <w:rsid w:val="008E0E7A"/>
    <w:rsid w:val="008E18F7"/>
    <w:rsid w:val="008E1E10"/>
    <w:rsid w:val="008E291B"/>
    <w:rsid w:val="008E3D0E"/>
    <w:rsid w:val="008E4F2F"/>
    <w:rsid w:val="008E74B0"/>
    <w:rsid w:val="008F0D5A"/>
    <w:rsid w:val="009008A8"/>
    <w:rsid w:val="00900AA9"/>
    <w:rsid w:val="009063B0"/>
    <w:rsid w:val="00907106"/>
    <w:rsid w:val="00907CF5"/>
    <w:rsid w:val="009107FD"/>
    <w:rsid w:val="0091137C"/>
    <w:rsid w:val="00911567"/>
    <w:rsid w:val="0091352A"/>
    <w:rsid w:val="00914A0F"/>
    <w:rsid w:val="00917AAE"/>
    <w:rsid w:val="009251A9"/>
    <w:rsid w:val="00927F7F"/>
    <w:rsid w:val="00930699"/>
    <w:rsid w:val="00930A2D"/>
    <w:rsid w:val="00931F69"/>
    <w:rsid w:val="00932641"/>
    <w:rsid w:val="00934123"/>
    <w:rsid w:val="0093673F"/>
    <w:rsid w:val="00955774"/>
    <w:rsid w:val="009560B5"/>
    <w:rsid w:val="009564F7"/>
    <w:rsid w:val="00962D9B"/>
    <w:rsid w:val="009703D6"/>
    <w:rsid w:val="0097176D"/>
    <w:rsid w:val="0097181B"/>
    <w:rsid w:val="00974DF4"/>
    <w:rsid w:val="00976DC5"/>
    <w:rsid w:val="009818C7"/>
    <w:rsid w:val="00982CB7"/>
    <w:rsid w:val="00982DD4"/>
    <w:rsid w:val="009841E5"/>
    <w:rsid w:val="0098479F"/>
    <w:rsid w:val="00984A8A"/>
    <w:rsid w:val="009857B6"/>
    <w:rsid w:val="00985A8D"/>
    <w:rsid w:val="00986610"/>
    <w:rsid w:val="009877DC"/>
    <w:rsid w:val="00991F96"/>
    <w:rsid w:val="00995BB9"/>
    <w:rsid w:val="00996F0A"/>
    <w:rsid w:val="009A13C9"/>
    <w:rsid w:val="009A1D86"/>
    <w:rsid w:val="009A7DAB"/>
    <w:rsid w:val="009B049C"/>
    <w:rsid w:val="009B04AB"/>
    <w:rsid w:val="009B11C8"/>
    <w:rsid w:val="009B1B1F"/>
    <w:rsid w:val="009B22AA"/>
    <w:rsid w:val="009B2944"/>
    <w:rsid w:val="009B2BCF"/>
    <w:rsid w:val="009B2FF8"/>
    <w:rsid w:val="009B5BA3"/>
    <w:rsid w:val="009C592A"/>
    <w:rsid w:val="009D0027"/>
    <w:rsid w:val="009D0655"/>
    <w:rsid w:val="009D7087"/>
    <w:rsid w:val="009E1819"/>
    <w:rsid w:val="009E1E98"/>
    <w:rsid w:val="009E3ABE"/>
    <w:rsid w:val="009E3C4B"/>
    <w:rsid w:val="009F0637"/>
    <w:rsid w:val="009F0EA3"/>
    <w:rsid w:val="009F62A6"/>
    <w:rsid w:val="009F674F"/>
    <w:rsid w:val="009F799E"/>
    <w:rsid w:val="00A00B3E"/>
    <w:rsid w:val="00A02020"/>
    <w:rsid w:val="00A056CB"/>
    <w:rsid w:val="00A07A29"/>
    <w:rsid w:val="00A1032B"/>
    <w:rsid w:val="00A10FF1"/>
    <w:rsid w:val="00A1213E"/>
    <w:rsid w:val="00A1506B"/>
    <w:rsid w:val="00A15584"/>
    <w:rsid w:val="00A17CB2"/>
    <w:rsid w:val="00A22FBB"/>
    <w:rsid w:val="00A23191"/>
    <w:rsid w:val="00A231E7"/>
    <w:rsid w:val="00A25802"/>
    <w:rsid w:val="00A318F1"/>
    <w:rsid w:val="00A319C0"/>
    <w:rsid w:val="00A32899"/>
    <w:rsid w:val="00A33560"/>
    <w:rsid w:val="00A35D7A"/>
    <w:rsid w:val="00A364E4"/>
    <w:rsid w:val="00A371A5"/>
    <w:rsid w:val="00A403A8"/>
    <w:rsid w:val="00A47BDF"/>
    <w:rsid w:val="00A51CD7"/>
    <w:rsid w:val="00A52ADB"/>
    <w:rsid w:val="00A533E8"/>
    <w:rsid w:val="00A542D9"/>
    <w:rsid w:val="00A567F6"/>
    <w:rsid w:val="00A5686C"/>
    <w:rsid w:val="00A56E64"/>
    <w:rsid w:val="00A624C3"/>
    <w:rsid w:val="00A6641C"/>
    <w:rsid w:val="00A713A0"/>
    <w:rsid w:val="00A7331B"/>
    <w:rsid w:val="00A767D2"/>
    <w:rsid w:val="00A77616"/>
    <w:rsid w:val="00A805DA"/>
    <w:rsid w:val="00A811B4"/>
    <w:rsid w:val="00A87CDE"/>
    <w:rsid w:val="00A92BAF"/>
    <w:rsid w:val="00A94737"/>
    <w:rsid w:val="00A94BA3"/>
    <w:rsid w:val="00A96CBA"/>
    <w:rsid w:val="00AA1BDD"/>
    <w:rsid w:val="00AA4B86"/>
    <w:rsid w:val="00AB1ACD"/>
    <w:rsid w:val="00AB277F"/>
    <w:rsid w:val="00AB4099"/>
    <w:rsid w:val="00AB449A"/>
    <w:rsid w:val="00AC49FD"/>
    <w:rsid w:val="00AC6558"/>
    <w:rsid w:val="00AD14F9"/>
    <w:rsid w:val="00AD35D6"/>
    <w:rsid w:val="00AD58C5"/>
    <w:rsid w:val="00AE36C4"/>
    <w:rsid w:val="00AE472C"/>
    <w:rsid w:val="00AE4970"/>
    <w:rsid w:val="00AE5375"/>
    <w:rsid w:val="00AE6CF8"/>
    <w:rsid w:val="00AF4242"/>
    <w:rsid w:val="00AF4844"/>
    <w:rsid w:val="00AF4CAC"/>
    <w:rsid w:val="00B03E0D"/>
    <w:rsid w:val="00B040FC"/>
    <w:rsid w:val="00B054F8"/>
    <w:rsid w:val="00B15B07"/>
    <w:rsid w:val="00B2219A"/>
    <w:rsid w:val="00B27D76"/>
    <w:rsid w:val="00B357A4"/>
    <w:rsid w:val="00B3581B"/>
    <w:rsid w:val="00B36B81"/>
    <w:rsid w:val="00B36FEE"/>
    <w:rsid w:val="00B37C80"/>
    <w:rsid w:val="00B4136D"/>
    <w:rsid w:val="00B5092B"/>
    <w:rsid w:val="00B5194E"/>
    <w:rsid w:val="00B51AF5"/>
    <w:rsid w:val="00B531FC"/>
    <w:rsid w:val="00B55347"/>
    <w:rsid w:val="00B56517"/>
    <w:rsid w:val="00B572A0"/>
    <w:rsid w:val="00B57E5E"/>
    <w:rsid w:val="00B61F37"/>
    <w:rsid w:val="00B65498"/>
    <w:rsid w:val="00B6627B"/>
    <w:rsid w:val="00B7473E"/>
    <w:rsid w:val="00B75F86"/>
    <w:rsid w:val="00B7770F"/>
    <w:rsid w:val="00B77A89"/>
    <w:rsid w:val="00B77B27"/>
    <w:rsid w:val="00B8134E"/>
    <w:rsid w:val="00B81B55"/>
    <w:rsid w:val="00B84613"/>
    <w:rsid w:val="00B87AF0"/>
    <w:rsid w:val="00B9037B"/>
    <w:rsid w:val="00B910BD"/>
    <w:rsid w:val="00B914D3"/>
    <w:rsid w:val="00B93834"/>
    <w:rsid w:val="00B96469"/>
    <w:rsid w:val="00BA0DA2"/>
    <w:rsid w:val="00BA2981"/>
    <w:rsid w:val="00BA42EE"/>
    <w:rsid w:val="00BA48F9"/>
    <w:rsid w:val="00BA7B09"/>
    <w:rsid w:val="00BA7C02"/>
    <w:rsid w:val="00BB0DCA"/>
    <w:rsid w:val="00BB2666"/>
    <w:rsid w:val="00BB6B80"/>
    <w:rsid w:val="00BC3773"/>
    <w:rsid w:val="00BC381A"/>
    <w:rsid w:val="00BC3A19"/>
    <w:rsid w:val="00BC4521"/>
    <w:rsid w:val="00BD0962"/>
    <w:rsid w:val="00BD1EED"/>
    <w:rsid w:val="00BD5BFB"/>
    <w:rsid w:val="00BD6625"/>
    <w:rsid w:val="00BE020B"/>
    <w:rsid w:val="00BF0DA2"/>
    <w:rsid w:val="00BF109C"/>
    <w:rsid w:val="00BF26B1"/>
    <w:rsid w:val="00BF34FA"/>
    <w:rsid w:val="00BF6667"/>
    <w:rsid w:val="00C004B6"/>
    <w:rsid w:val="00C02FCF"/>
    <w:rsid w:val="00C047A7"/>
    <w:rsid w:val="00C05DE5"/>
    <w:rsid w:val="00C24009"/>
    <w:rsid w:val="00C27C51"/>
    <w:rsid w:val="00C30772"/>
    <w:rsid w:val="00C31E58"/>
    <w:rsid w:val="00C33027"/>
    <w:rsid w:val="00C3371F"/>
    <w:rsid w:val="00C373FA"/>
    <w:rsid w:val="00C37667"/>
    <w:rsid w:val="00C435DB"/>
    <w:rsid w:val="00C43A6E"/>
    <w:rsid w:val="00C44D73"/>
    <w:rsid w:val="00C50B42"/>
    <w:rsid w:val="00C516FF"/>
    <w:rsid w:val="00C52BFA"/>
    <w:rsid w:val="00C53D1D"/>
    <w:rsid w:val="00C53F26"/>
    <w:rsid w:val="00C540BC"/>
    <w:rsid w:val="00C55772"/>
    <w:rsid w:val="00C55D58"/>
    <w:rsid w:val="00C56DD1"/>
    <w:rsid w:val="00C57D77"/>
    <w:rsid w:val="00C64F7D"/>
    <w:rsid w:val="00C67309"/>
    <w:rsid w:val="00C7614E"/>
    <w:rsid w:val="00C77BF1"/>
    <w:rsid w:val="00C77EBC"/>
    <w:rsid w:val="00C80D60"/>
    <w:rsid w:val="00C82FBD"/>
    <w:rsid w:val="00C85267"/>
    <w:rsid w:val="00C8721B"/>
    <w:rsid w:val="00C91988"/>
    <w:rsid w:val="00C9372C"/>
    <w:rsid w:val="00C943D5"/>
    <w:rsid w:val="00C9470E"/>
    <w:rsid w:val="00C95CEB"/>
    <w:rsid w:val="00CA1054"/>
    <w:rsid w:val="00CA4026"/>
    <w:rsid w:val="00CA63EB"/>
    <w:rsid w:val="00CA69F1"/>
    <w:rsid w:val="00CA7CF2"/>
    <w:rsid w:val="00CB6991"/>
    <w:rsid w:val="00CC6194"/>
    <w:rsid w:val="00CC6305"/>
    <w:rsid w:val="00CC78A5"/>
    <w:rsid w:val="00CD0516"/>
    <w:rsid w:val="00CD756B"/>
    <w:rsid w:val="00CE2CAA"/>
    <w:rsid w:val="00CE44D1"/>
    <w:rsid w:val="00CE734F"/>
    <w:rsid w:val="00CF112E"/>
    <w:rsid w:val="00CF161D"/>
    <w:rsid w:val="00CF5F4F"/>
    <w:rsid w:val="00D178A0"/>
    <w:rsid w:val="00D218DC"/>
    <w:rsid w:val="00D23947"/>
    <w:rsid w:val="00D24E56"/>
    <w:rsid w:val="00D31608"/>
    <w:rsid w:val="00D31643"/>
    <w:rsid w:val="00D31AEB"/>
    <w:rsid w:val="00D32ECD"/>
    <w:rsid w:val="00D361E4"/>
    <w:rsid w:val="00D42A8F"/>
    <w:rsid w:val="00D439F6"/>
    <w:rsid w:val="00D43F23"/>
    <w:rsid w:val="00D44734"/>
    <w:rsid w:val="00D459C6"/>
    <w:rsid w:val="00D50729"/>
    <w:rsid w:val="00D50C19"/>
    <w:rsid w:val="00D52359"/>
    <w:rsid w:val="00D5379E"/>
    <w:rsid w:val="00D623CC"/>
    <w:rsid w:val="00D62643"/>
    <w:rsid w:val="00D64C0F"/>
    <w:rsid w:val="00D70485"/>
    <w:rsid w:val="00D72EFE"/>
    <w:rsid w:val="00D74045"/>
    <w:rsid w:val="00D7438F"/>
    <w:rsid w:val="00D75724"/>
    <w:rsid w:val="00D76227"/>
    <w:rsid w:val="00D76F51"/>
    <w:rsid w:val="00D77277"/>
    <w:rsid w:val="00D77DF1"/>
    <w:rsid w:val="00D86AFF"/>
    <w:rsid w:val="00D93C2B"/>
    <w:rsid w:val="00D95A44"/>
    <w:rsid w:val="00D95D16"/>
    <w:rsid w:val="00D97C76"/>
    <w:rsid w:val="00DA2B48"/>
    <w:rsid w:val="00DA7414"/>
    <w:rsid w:val="00DB02B4"/>
    <w:rsid w:val="00DB1316"/>
    <w:rsid w:val="00DB3C40"/>
    <w:rsid w:val="00DB538D"/>
    <w:rsid w:val="00DB7ED7"/>
    <w:rsid w:val="00DC275C"/>
    <w:rsid w:val="00DC4B0D"/>
    <w:rsid w:val="00DC6E8B"/>
    <w:rsid w:val="00DC7FE1"/>
    <w:rsid w:val="00DD3F3F"/>
    <w:rsid w:val="00DD5572"/>
    <w:rsid w:val="00DE4AB3"/>
    <w:rsid w:val="00DE4DF2"/>
    <w:rsid w:val="00DE5D80"/>
    <w:rsid w:val="00DE6AD1"/>
    <w:rsid w:val="00DF58CD"/>
    <w:rsid w:val="00DF65DE"/>
    <w:rsid w:val="00E019A5"/>
    <w:rsid w:val="00E02B72"/>
    <w:rsid w:val="00E02EC8"/>
    <w:rsid w:val="00E037F5"/>
    <w:rsid w:val="00E0415C"/>
    <w:rsid w:val="00E04ECB"/>
    <w:rsid w:val="00E05A09"/>
    <w:rsid w:val="00E06CA1"/>
    <w:rsid w:val="00E06F45"/>
    <w:rsid w:val="00E13369"/>
    <w:rsid w:val="00E14B97"/>
    <w:rsid w:val="00E16AA5"/>
    <w:rsid w:val="00E16F02"/>
    <w:rsid w:val="00E172B8"/>
    <w:rsid w:val="00E17FB4"/>
    <w:rsid w:val="00E20B75"/>
    <w:rsid w:val="00E214F2"/>
    <w:rsid w:val="00E2371E"/>
    <w:rsid w:val="00E24BD7"/>
    <w:rsid w:val="00E264C1"/>
    <w:rsid w:val="00E26523"/>
    <w:rsid w:val="00E26809"/>
    <w:rsid w:val="00E27CBC"/>
    <w:rsid w:val="00E27F3C"/>
    <w:rsid w:val="00E3412D"/>
    <w:rsid w:val="00E41D9C"/>
    <w:rsid w:val="00E57322"/>
    <w:rsid w:val="00E6230B"/>
    <w:rsid w:val="00E628CB"/>
    <w:rsid w:val="00E62AD9"/>
    <w:rsid w:val="00E638C8"/>
    <w:rsid w:val="00E63B59"/>
    <w:rsid w:val="00E6710E"/>
    <w:rsid w:val="00E7509B"/>
    <w:rsid w:val="00E7601D"/>
    <w:rsid w:val="00E761A3"/>
    <w:rsid w:val="00E8174A"/>
    <w:rsid w:val="00E86590"/>
    <w:rsid w:val="00E86FB7"/>
    <w:rsid w:val="00E90488"/>
    <w:rsid w:val="00E907FF"/>
    <w:rsid w:val="00E973F6"/>
    <w:rsid w:val="00EA1AA4"/>
    <w:rsid w:val="00EA2256"/>
    <w:rsid w:val="00EA42D1"/>
    <w:rsid w:val="00EA42EF"/>
    <w:rsid w:val="00EB1002"/>
    <w:rsid w:val="00EB2DD1"/>
    <w:rsid w:val="00EB6B37"/>
    <w:rsid w:val="00EC099F"/>
    <w:rsid w:val="00EC29FE"/>
    <w:rsid w:val="00EC390B"/>
    <w:rsid w:val="00EC3C70"/>
    <w:rsid w:val="00EC4119"/>
    <w:rsid w:val="00ED3A3D"/>
    <w:rsid w:val="00ED538A"/>
    <w:rsid w:val="00ED6FBC"/>
    <w:rsid w:val="00EE2F16"/>
    <w:rsid w:val="00EE3861"/>
    <w:rsid w:val="00EF2E73"/>
    <w:rsid w:val="00EF619D"/>
    <w:rsid w:val="00EF7683"/>
    <w:rsid w:val="00EF7A2D"/>
    <w:rsid w:val="00EF7D72"/>
    <w:rsid w:val="00F016F6"/>
    <w:rsid w:val="00F0464F"/>
    <w:rsid w:val="00F04F8D"/>
    <w:rsid w:val="00F06B20"/>
    <w:rsid w:val="00F10AD0"/>
    <w:rsid w:val="00F116CC"/>
    <w:rsid w:val="00F12BD1"/>
    <w:rsid w:val="00F14EC4"/>
    <w:rsid w:val="00F15327"/>
    <w:rsid w:val="00F168CF"/>
    <w:rsid w:val="00F2555C"/>
    <w:rsid w:val="00F259C3"/>
    <w:rsid w:val="00F31DF3"/>
    <w:rsid w:val="00F33AE5"/>
    <w:rsid w:val="00F3597D"/>
    <w:rsid w:val="00F422BC"/>
    <w:rsid w:val="00F4376D"/>
    <w:rsid w:val="00F45399"/>
    <w:rsid w:val="00F465EA"/>
    <w:rsid w:val="00F54C76"/>
    <w:rsid w:val="00F54E7B"/>
    <w:rsid w:val="00F55A88"/>
    <w:rsid w:val="00F608F6"/>
    <w:rsid w:val="00F623E4"/>
    <w:rsid w:val="00F63951"/>
    <w:rsid w:val="00F63E14"/>
    <w:rsid w:val="00F65089"/>
    <w:rsid w:val="00F6560A"/>
    <w:rsid w:val="00F709EA"/>
    <w:rsid w:val="00F74005"/>
    <w:rsid w:val="00F740CC"/>
    <w:rsid w:val="00F76884"/>
    <w:rsid w:val="00F802B1"/>
    <w:rsid w:val="00F81405"/>
    <w:rsid w:val="00F83D24"/>
    <w:rsid w:val="00F83DD9"/>
    <w:rsid w:val="00F83F40"/>
    <w:rsid w:val="00F85186"/>
    <w:rsid w:val="00F87460"/>
    <w:rsid w:val="00F876F8"/>
    <w:rsid w:val="00F93188"/>
    <w:rsid w:val="00F93ED3"/>
    <w:rsid w:val="00F9511E"/>
    <w:rsid w:val="00FA117A"/>
    <w:rsid w:val="00FA67CC"/>
    <w:rsid w:val="00FB1A5F"/>
    <w:rsid w:val="00FB386A"/>
    <w:rsid w:val="00FB4343"/>
    <w:rsid w:val="00FB6A8C"/>
    <w:rsid w:val="00FC0786"/>
    <w:rsid w:val="00FC4109"/>
    <w:rsid w:val="00FC49EF"/>
    <w:rsid w:val="00FD2A5A"/>
    <w:rsid w:val="00FD4E08"/>
    <w:rsid w:val="00FE1032"/>
    <w:rsid w:val="00FE14B4"/>
    <w:rsid w:val="00FE2EE5"/>
    <w:rsid w:val="00FE3199"/>
    <w:rsid w:val="00FE36E2"/>
    <w:rsid w:val="00FF11AD"/>
    <w:rsid w:val="00FF2971"/>
    <w:rsid w:val="00FF34D4"/>
    <w:rsid w:val="00FF78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9ADE9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23CFE"/>
    <w:pPr>
      <w:spacing w:line="276" w:lineRule="auto"/>
    </w:pPr>
    <w:rPr>
      <w:sz w:val="22"/>
      <w:szCs w:val="22"/>
      <w:lang w:eastAsia="en-US"/>
    </w:rPr>
  </w:style>
  <w:style w:type="paragraph" w:styleId="Nagwek1">
    <w:name w:val="heading 1"/>
    <w:basedOn w:val="Normalny"/>
    <w:next w:val="Normalny"/>
    <w:qFormat/>
    <w:locked/>
    <w:rsid w:val="006176ED"/>
    <w:pPr>
      <w:keepNext/>
      <w:spacing w:before="240" w:after="60" w:line="240" w:lineRule="auto"/>
      <w:outlineLvl w:val="0"/>
    </w:pPr>
    <w:rPr>
      <w:rFonts w:ascii="Arial" w:eastAsia="Times New Roman" w:hAnsi="Arial" w:cs="Arial"/>
      <w:b/>
      <w:bCs/>
      <w:kern w:val="32"/>
      <w:sz w:val="32"/>
      <w:szCs w:val="32"/>
      <w:lang w:eastAsia="pl-PL"/>
    </w:rPr>
  </w:style>
  <w:style w:type="paragraph" w:styleId="Nagwek3">
    <w:name w:val="heading 3"/>
    <w:basedOn w:val="Normalny"/>
    <w:next w:val="Normalny"/>
    <w:qFormat/>
    <w:locked/>
    <w:rsid w:val="00522D94"/>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pPr>
      <w:spacing w:line="240" w:lineRule="auto"/>
    </w:pPr>
    <w:rPr>
      <w:rFonts w:ascii="Tahoma" w:hAnsi="Tahoma" w:cs="Tahoma"/>
      <w:sz w:val="16"/>
      <w:szCs w:val="16"/>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spacing w:line="240" w:lineRule="auto"/>
    </w:p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spacing w:line="240" w:lineRule="auto"/>
    </w:p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pPr>
      <w:spacing w:line="240" w:lineRule="auto"/>
    </w:pPr>
    <w:rPr>
      <w:sz w:val="20"/>
      <w:szCs w:val="20"/>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aliases w:val="Wyliczanie,List Paragraph,BulletC,Listaszerű bekezdés1,List Paragraph à moi,Dot pt,F5 List Paragraph,Numbered Para 1,No Spacing1,List Paragraph Char Char Char,Indicator Text,Bullet Points,MAIN CONTENT,IFCL - List Paragraph"/>
    <w:basedOn w:val="Normalny"/>
    <w:link w:val="AkapitzlistZnak"/>
    <w:uiPriority w:val="34"/>
    <w:qFormat/>
    <w:rsid w:val="00397078"/>
    <w:pPr>
      <w:ind w:left="720"/>
      <w:contextualSpacing/>
    </w:pPr>
  </w:style>
  <w:style w:type="character" w:styleId="Odwoaniedokomentarza">
    <w:name w:val="annotation reference"/>
    <w:uiPriority w:val="99"/>
    <w:semiHidden/>
    <w:unhideWhenUsed/>
    <w:rsid w:val="00A17CB2"/>
    <w:rPr>
      <w:sz w:val="16"/>
      <w:szCs w:val="16"/>
    </w:rPr>
  </w:style>
  <w:style w:type="paragraph" w:styleId="Tekstkomentarza">
    <w:name w:val="annotation text"/>
    <w:basedOn w:val="Normalny"/>
    <w:link w:val="TekstkomentarzaZnak"/>
    <w:uiPriority w:val="99"/>
    <w:semiHidden/>
    <w:unhideWhenUsed/>
    <w:rsid w:val="00A17CB2"/>
    <w:rPr>
      <w:sz w:val="20"/>
      <w:szCs w:val="20"/>
    </w:rPr>
  </w:style>
  <w:style w:type="character" w:customStyle="1" w:styleId="TekstkomentarzaZnak">
    <w:name w:val="Tekst komentarza Znak"/>
    <w:link w:val="Tekstkomentarza"/>
    <w:uiPriority w:val="99"/>
    <w:semiHidden/>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iPriority w:val="99"/>
    <w:semiHidden/>
    <w:unhideWhenUsed/>
    <w:rsid w:val="00C047A7"/>
    <w:rPr>
      <w:sz w:val="20"/>
      <w:szCs w:val="20"/>
    </w:rPr>
  </w:style>
  <w:style w:type="character" w:customStyle="1" w:styleId="TekstprzypisudolnegoZnak">
    <w:name w:val="Tekst przypisu dolnego Znak"/>
    <w:link w:val="Tekstprzypisudolnego"/>
    <w:uiPriority w:val="99"/>
    <w:semiHidden/>
    <w:rsid w:val="00C047A7"/>
    <w:rPr>
      <w:lang w:eastAsia="en-US"/>
    </w:rPr>
  </w:style>
  <w:style w:type="character" w:styleId="Odwoanieprzypisudolnego">
    <w:name w:val="footnote reference"/>
    <w:uiPriority w:val="99"/>
    <w:semiHidden/>
    <w:unhideWhenUsed/>
    <w:rsid w:val="00C047A7"/>
    <w:rPr>
      <w:vertAlign w:val="superscript"/>
    </w:rPr>
  </w:style>
  <w:style w:type="character" w:styleId="Hipercze">
    <w:name w:val="Hyperlink"/>
    <w:uiPriority w:val="99"/>
    <w:unhideWhenUsed/>
    <w:rsid w:val="0072636A"/>
    <w:rPr>
      <w:color w:val="0000FF"/>
      <w:u w:val="single"/>
    </w:rPr>
  </w:style>
  <w:style w:type="character" w:styleId="UyteHipercze">
    <w:name w:val="FollowedHyperlink"/>
    <w:uiPriority w:val="99"/>
    <w:semiHidden/>
    <w:unhideWhenUsed/>
    <w:rsid w:val="00801F71"/>
    <w:rPr>
      <w:color w:val="800080"/>
      <w:u w:val="single"/>
    </w:rPr>
  </w:style>
  <w:style w:type="character" w:customStyle="1" w:styleId="AkapitzlistZnak">
    <w:name w:val="Akapit z listą Znak"/>
    <w:aliases w:val="Wyliczanie Znak,List Paragraph Znak,BulletC Znak,Listaszerű bekezdés1 Znak,List Paragraph à moi Znak,Dot pt Znak,F5 List Paragraph Znak,Numbered Para 1 Znak,No Spacing1 Znak,List Paragraph Char Char Char Znak,Indicator Text Znak"/>
    <w:basedOn w:val="Domylnaczcionkaakapitu"/>
    <w:link w:val="Akapitzlist"/>
    <w:uiPriority w:val="34"/>
    <w:rsid w:val="00230A50"/>
    <w:rPr>
      <w:sz w:val="22"/>
      <w:szCs w:val="22"/>
      <w:lang w:eastAsia="en-US"/>
    </w:rPr>
  </w:style>
  <w:style w:type="paragraph" w:customStyle="1" w:styleId="ARTartustawynprozporzdzenia">
    <w:name w:val="ART(§) – art. ustawy (§ np. rozporządzenia)"/>
    <w:uiPriority w:val="11"/>
    <w:qFormat/>
    <w:rsid w:val="0066013A"/>
    <w:pPr>
      <w:suppressAutoHyphens/>
      <w:autoSpaceDE w:val="0"/>
      <w:autoSpaceDN w:val="0"/>
      <w:adjustRightInd w:val="0"/>
      <w:spacing w:before="120" w:line="360" w:lineRule="auto"/>
      <w:ind w:firstLine="510"/>
      <w:jc w:val="both"/>
    </w:pPr>
    <w:rPr>
      <w:rFonts w:ascii="Times" w:eastAsiaTheme="minorEastAsia" w:hAnsi="Times" w:cs="Arial"/>
      <w:sz w:val="24"/>
    </w:rPr>
  </w:style>
  <w:style w:type="paragraph" w:customStyle="1" w:styleId="CZWSPPKTczwsplnapunktw">
    <w:name w:val="CZ_WSP_PKT – część wspólna punktów"/>
    <w:basedOn w:val="Normalny"/>
    <w:next w:val="Normalny"/>
    <w:uiPriority w:val="16"/>
    <w:qFormat/>
    <w:rsid w:val="0066013A"/>
    <w:pPr>
      <w:spacing w:line="360" w:lineRule="auto"/>
      <w:jc w:val="both"/>
    </w:pPr>
    <w:rPr>
      <w:rFonts w:ascii="Times" w:eastAsiaTheme="minorEastAsia" w:hAnsi="Times" w:cs="Arial"/>
      <w:bCs/>
      <w:sz w:val="24"/>
      <w:szCs w:val="20"/>
      <w:lang w:eastAsia="pl-PL"/>
    </w:rPr>
  </w:style>
  <w:style w:type="character" w:customStyle="1" w:styleId="Nierozpoznanawzmianka1">
    <w:name w:val="Nierozpoznana wzmianka1"/>
    <w:basedOn w:val="Domylnaczcionkaakapitu"/>
    <w:uiPriority w:val="99"/>
    <w:semiHidden/>
    <w:unhideWhenUsed/>
    <w:rsid w:val="00F93ED3"/>
    <w:rPr>
      <w:color w:val="605E5C"/>
      <w:shd w:val="clear" w:color="auto" w:fill="E1DFDD"/>
    </w:rPr>
  </w:style>
  <w:style w:type="paragraph" w:customStyle="1" w:styleId="ZARTzmartartykuempunktem">
    <w:name w:val="Z/ART(§) – zm. art. (§) artykułem (punktem)"/>
    <w:basedOn w:val="Normalny"/>
    <w:uiPriority w:val="30"/>
    <w:qFormat/>
    <w:rsid w:val="007C60EB"/>
    <w:pPr>
      <w:suppressAutoHyphens/>
      <w:autoSpaceDE w:val="0"/>
      <w:autoSpaceDN w:val="0"/>
      <w:adjustRightInd w:val="0"/>
      <w:spacing w:line="360" w:lineRule="auto"/>
      <w:ind w:left="510" w:firstLine="510"/>
      <w:jc w:val="both"/>
    </w:pPr>
    <w:rPr>
      <w:rFonts w:ascii="Times" w:eastAsiaTheme="minorEastAsia" w:hAnsi="Times" w:cs="Arial"/>
      <w:sz w:val="24"/>
      <w:szCs w:val="20"/>
      <w:lang w:eastAsia="pl-PL"/>
    </w:rPr>
  </w:style>
  <w:style w:type="paragraph" w:customStyle="1" w:styleId="ZPKTzmpktartykuempunktem">
    <w:name w:val="Z/PKT – zm. pkt artykułem (punktem)"/>
    <w:basedOn w:val="Normalny"/>
    <w:uiPriority w:val="31"/>
    <w:qFormat/>
    <w:rsid w:val="007C60EB"/>
    <w:pPr>
      <w:spacing w:line="360" w:lineRule="auto"/>
      <w:ind w:left="1020" w:hanging="510"/>
      <w:jc w:val="both"/>
    </w:pPr>
    <w:rPr>
      <w:rFonts w:ascii="Times" w:eastAsiaTheme="minorEastAsia" w:hAnsi="Times" w:cs="Arial"/>
      <w:bCs/>
      <w:sz w:val="24"/>
      <w:szCs w:val="20"/>
      <w:lang w:eastAsia="pl-PL"/>
    </w:rPr>
  </w:style>
  <w:style w:type="character" w:customStyle="1" w:styleId="cf01">
    <w:name w:val="cf01"/>
    <w:basedOn w:val="Domylnaczcionkaakapitu"/>
    <w:rsid w:val="007C60EB"/>
    <w:rPr>
      <w:rFonts w:ascii="Segoe UI" w:hAnsi="Segoe UI" w:cs="Segoe UI" w:hint="default"/>
      <w:sz w:val="18"/>
      <w:szCs w:val="18"/>
    </w:rPr>
  </w:style>
  <w:style w:type="paragraph" w:customStyle="1" w:styleId="PKTpunkt">
    <w:name w:val="PKT – punkt"/>
    <w:uiPriority w:val="13"/>
    <w:qFormat/>
    <w:rsid w:val="00263A61"/>
    <w:pPr>
      <w:spacing w:line="360" w:lineRule="auto"/>
      <w:ind w:left="510" w:hanging="510"/>
      <w:jc w:val="both"/>
    </w:pPr>
    <w:rPr>
      <w:rFonts w:ascii="Times" w:eastAsiaTheme="minorEastAsia" w:hAnsi="Times" w:cs="Arial"/>
      <w:bCs/>
      <w:sz w:val="24"/>
    </w:rPr>
  </w:style>
  <w:style w:type="paragraph" w:customStyle="1" w:styleId="ZUSTzmustartykuempunktem">
    <w:name w:val="Z/UST(§) – zm. ust. (§) artykułem (punktem)"/>
    <w:basedOn w:val="ZARTzmartartykuempunktem"/>
    <w:uiPriority w:val="30"/>
    <w:qFormat/>
    <w:rsid w:val="00263A61"/>
  </w:style>
  <w:style w:type="paragraph" w:customStyle="1" w:styleId="doc-ti">
    <w:name w:val="doc-ti"/>
    <w:basedOn w:val="Normalny"/>
    <w:rsid w:val="00E8174A"/>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USTustnpkodeksu">
    <w:name w:val="UST(§) – ust. (§ np. kodeksu)"/>
    <w:basedOn w:val="ARTartustawynprozporzdzenia"/>
    <w:uiPriority w:val="12"/>
    <w:qFormat/>
    <w:rsid w:val="005472B9"/>
    <w:pPr>
      <w:spacing w:before="0"/>
    </w:pPr>
    <w:rPr>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kretariat-PR@stat.gov.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azwaPliku xmlns="1E9983FF-DC4B-4F4E-A072-0441E2B88E6D">OSR_01.08.2024 (poprawiony)_wer. 2.docx</NazwaPliku>
    <Odbiorcy2 xmlns="1E9983FF-DC4B-4F4E-A072-0441E2B88E6D">Wszyscy</Odbiorcy2>
    <Osoba xmlns="1E9983FF-DC4B-4F4E-A072-0441E2B88E6D">STAT\CichonskaK</Osoba>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0x00FF83991E4BDC4E4FA0720441E2B88E6D</ContentTypeId>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Pisma" ma:contentTypeID="0x00FF83991E4BDC4E4FA0720441E2B88E6D" ma:contentTypeVersion="" ma:contentTypeDescription="" ma:contentTypeScope="" ma:versionID="4c085abc070ecd47269a6e547f595e09">
  <xsd:schema xmlns:xsd="http://www.w3.org/2001/XMLSchema" xmlns:xs="http://www.w3.org/2001/XMLSchema" xmlns:p="http://schemas.microsoft.com/office/2006/metadata/properties" xmlns:ns1="http://schemas.microsoft.com/sharepoint/v3" xmlns:ns2="1E9983FF-DC4B-4F4E-A072-0441E2B88E6D" targetNamespace="http://schemas.microsoft.com/office/2006/metadata/properties" ma:root="true" ma:fieldsID="261bc03da8b64877da0abdcd3971ff14" ns1:_="" ns2:_="">
    <xsd:import namespace="http://schemas.microsoft.com/sharepoint/v3"/>
    <xsd:import namespace="1E9983FF-DC4B-4F4E-A072-0441E2B88E6D"/>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AppAuthor" ma:index="53" nillable="true" ma:displayName="Aplikacja utworzona przez" ma:list="AppPrincipals" ma:internalName="AppAuthor" ma:readOnly="true" ma:showField="Title">
      <xsd:simpleType>
        <xsd:restriction base="dms:Lookup"/>
      </xsd:simpleType>
    </xsd:element>
    <xsd:element name="AppEditor" ma:index="54" nillable="true" ma:displayName="Aplikacja zmodyfikowana przez" ma:list="AppPrincipals" ma:internalName="AppEditor" ma:readOnly="true" ma:showField="Title">
      <xsd:simpleType>
        <xsd:restriction base="dms:Lookup"/>
      </xsd:simpleType>
    </xsd:element>
    <xsd:element name="owshiddenversion" ma:index="58" nillable="true" ma:displayName="owshiddenversion" ma:hidden="true" ma:internalName="owshiddenversion" ma:readOnly="true">
      <xsd:simpleType>
        <xsd:restriction base="dms:Unknown"/>
      </xsd:simpleType>
    </xsd:element>
    <xsd:element name="_UIVersion" ma:index="59" nillable="true" ma:displayName="Wersja interfejsu użytkownika" ma:hidden="true" ma:internalName="_UIVersion" ma:readOnly="true">
      <xsd:simpleType>
        <xsd:restriction base="dms:Unknown"/>
      </xsd:simpleType>
    </xsd:element>
    <xsd:element name="_UIVersionString" ma:index="60" nillable="true" ma:displayName="Wersja" ma:internalName="_UIVersionString" ma:readOnly="true">
      <xsd:simpleType>
        <xsd:restriction base="dms:Text"/>
      </xsd:simpleType>
    </xsd:element>
    <xsd:element name="InstanceID" ma:index="61" nillable="true" ma:displayName="Identyfikator wystąpienia" ma:hidden="true" ma:internalName="InstanceID" ma:readOnly="true">
      <xsd:simpleType>
        <xsd:restriction base="dms:Unknown"/>
      </xsd:simpleType>
    </xsd:element>
    <xsd:element name="Order" ma:index="62" nillable="true" ma:displayName="Kolejność" ma:hidden="true" ma:internalName="Order">
      <xsd:simpleType>
        <xsd:restriction base="dms:Number"/>
      </xsd:simpleType>
    </xsd:element>
    <xsd:element name="GUID" ma:index="63" nillable="true" ma:displayName="Identyfikator GUID" ma:hidden="true" ma:internalName="GUID" ma:readOnly="true">
      <xsd:simpleType>
        <xsd:restriction base="dms:Unknown"/>
      </xsd:simpleType>
    </xsd:element>
    <xsd:element name="WorkflowVersion" ma:index="64" nillable="true" ma:displayName="Wersja przepływu pracy" ma:hidden="true" ma:internalName="WorkflowVersion" ma:readOnly="true">
      <xsd:simpleType>
        <xsd:restriction base="dms:Unknown"/>
      </xsd:simpleType>
    </xsd:element>
    <xsd:element name="WorkflowInstanceID" ma:index="65" nillable="true" ma:displayName="Identyfikator wystąpienia przepływu pracy" ma:hidden="true" ma:internalName="WorkflowInstanceID" ma:readOnly="true">
      <xsd:simpleType>
        <xsd:restriction base="dms:Unknown"/>
      </xsd:simpleType>
    </xsd:element>
    <xsd:element name="ParentVersionString" ma:index="66" nillable="true" ma:displayName="Wersja źródła (konwertowany dokument)" ma:hidden="true" ma:list="Docs" ma:internalName="ParentVersionString" ma:readOnly="true" ma:showField="ParentVersionString">
      <xsd:simpleType>
        <xsd:restriction base="dms:Lookup"/>
      </xsd:simpleType>
    </xsd:element>
    <xsd:element name="ParentLeafName" ma:index="67" nillable="true" ma:displayName="Nazwa źródła (konwertowany dokument)" ma:hidden="true" ma:list="Docs" ma:internalName="ParentLeafName" ma:readOnly="true" ma:showField="ParentLeafName">
      <xsd:simpleType>
        <xsd:restriction base="dms:Lookup"/>
      </xsd:simpleType>
    </xsd:element>
    <xsd:element name="DocConcurrencyNumber" ma:index="68" nillable="true" ma:displayName="Numer współbieżności dokumentu" ma:hidden="true" ma:list="Docs" ma:internalName="DocConcurrencyNumber" ma:readOnly="true" ma:showField="DocConcurrencyNumber">
      <xsd:simpleType>
        <xsd:restriction base="dms:Lookup"/>
      </xsd:simpleType>
    </xsd:element>
    <xsd:element name="TemplateUrl" ma:index="70" nillable="true" ma:displayName="Łącze szablonu" ma:hidden="true" ma:internalName="TemplateUrl">
      <xsd:simpleType>
        <xsd:restriction base="dms:Text"/>
      </xsd:simpleType>
    </xsd:element>
    <xsd:element name="xd_ProgID" ma:index="71" nillable="true" ma:displayName="Łącze pliku HTML" ma:hidden="true" ma:internalName="xd_ProgID">
      <xsd:simpleType>
        <xsd:restriction base="dms:Text"/>
      </xsd:simpleType>
    </xsd:element>
    <xsd:element name="xd_Signature" ma:index="72"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E9983FF-DC4B-4F4E-A072-0441E2B88E6D" elementFormDefault="qualified">
    <xsd:import namespace="http://schemas.microsoft.com/office/2006/documentManagement/types"/>
    <xsd:import namespace="http://schemas.microsoft.com/office/infopath/2007/PartnerControls"/>
    <xsd:element name="Osoba" ma:index="75" nillable="true" ma:displayName="Osoba" ma:description="" ma:internalName="Osoba">
      <xsd:simpleType>
        <xsd:restriction base="dms:Text"/>
      </xsd:simpleType>
    </xsd:element>
    <xsd:element name="NazwaPliku" ma:index="76" nillable="true" ma:displayName="NazwaPliku" ma:description="" ma:internalName="NazwaPliku">
      <xsd:simpleType>
        <xsd:restriction base="dms:Text"/>
      </xsd:simpleType>
    </xsd:element>
    <xsd:element name="Odbiorcy2" ma:index="77"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9"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84203E-CD4D-46D6-9889-6C56B7F34E6D}">
  <ds:schemaRefs>
    <ds:schemaRef ds:uri="http://schemas.microsoft.com/office/2006/metadata/properties"/>
    <ds:schemaRef ds:uri="http://schemas.microsoft.com/office/infopath/2007/PartnerControls"/>
    <ds:schemaRef ds:uri="1E9983FF-DC4B-4F4E-A072-0441E2B88E6D"/>
    <ds:schemaRef ds:uri="http://schemas.microsoft.com/sharepoint/v3"/>
  </ds:schemaRefs>
</ds:datastoreItem>
</file>

<file path=customXml/itemProps2.xml><?xml version="1.0" encoding="utf-8"?>
<ds:datastoreItem xmlns:ds="http://schemas.openxmlformats.org/officeDocument/2006/customXml" ds:itemID="{66E0108A-3593-44D5-9A2C-219B340A4A0B}">
  <ds:schemaRefs>
    <ds:schemaRef ds:uri="http://schemas.microsoft.com/office/2006/metadata/longProperties"/>
  </ds:schemaRefs>
</ds:datastoreItem>
</file>

<file path=customXml/itemProps3.xml><?xml version="1.0" encoding="utf-8"?>
<ds:datastoreItem xmlns:ds="http://schemas.openxmlformats.org/officeDocument/2006/customXml" ds:itemID="{734EC933-6D97-43D6-B505-4E575A03BA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E9983FF-DC4B-4F4E-A072-0441E2B88E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AD8CE1-939F-4B87-8F12-C0F12CC18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2612</Words>
  <Characters>15676</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18252</CharactersWithSpaces>
  <SharedDoc>false</SharedDoc>
  <HLinks>
    <vt:vector size="6" baseType="variant">
      <vt:variant>
        <vt:i4>3211288</vt:i4>
      </vt:variant>
      <vt:variant>
        <vt:i4>0</vt:i4>
      </vt:variant>
      <vt:variant>
        <vt:i4>0</vt:i4>
      </vt:variant>
      <vt:variant>
        <vt:i4>5</vt:i4>
      </vt:variant>
      <vt:variant>
        <vt:lpwstr>mailto:sekretariat-SR@stat.gov.pl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2025-06-06T07:58:00Z</dcterms:created>
  <dcterms:modified xsi:type="dcterms:W3CDTF">2025-06-06T08:17:00Z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ContentTypeId">
    <vt:lpwstr>0x0101005F253E89B8992844AAE9836E71E202A8</vt:lpwstr>
  </op:property>
  <op:property fmtid="{D5CDD505-2E9C-101B-9397-08002B2CF9AE}" pid="3" name="ZnakPisma">
    <vt:lpwstr>GUS-GP03.0200.5.2021.554</vt:lpwstr>
  </op:property>
  <op:property fmtid="{D5CDD505-2E9C-101B-9397-08002B2CF9AE}" pid="4" name="UNPPisma">
    <vt:lpwstr>2025-110258</vt:lpwstr>
  </op:property>
  <op:property fmtid="{D5CDD505-2E9C-101B-9397-08002B2CF9AE}" pid="5" name="ZnakSprawy">
    <vt:lpwstr>GUS-GP03.0200.5.2021</vt:lpwstr>
  </op:property>
  <op:property fmtid="{D5CDD505-2E9C-101B-9397-08002B2CF9AE}" pid="6" name="ZnakSprawy2">
    <vt:lpwstr>Znak sprawy: GUS-GP03.0200.5.2021</vt:lpwstr>
  </op:property>
  <op:property fmtid="{D5CDD505-2E9C-101B-9397-08002B2CF9AE}" pid="7" name="AktualnaDataSlownie">
    <vt:lpwstr>6 czerwca 2025</vt:lpwstr>
  </op:property>
  <op:property fmtid="{D5CDD505-2E9C-101B-9397-08002B2CF9AE}" pid="8" name="ZnakSprawyPrzedPrzeniesieniem">
    <vt:lpwstr/>
  </op:property>
  <op:property fmtid="{D5CDD505-2E9C-101B-9397-08002B2CF9AE}" pid="9" name="Autor">
    <vt:lpwstr>Żardecki Adam</vt:lpwstr>
  </op:property>
  <op:property fmtid="{D5CDD505-2E9C-101B-9397-08002B2CF9AE}" pid="10" name="AutorNumer">
    <vt:lpwstr/>
  </op:property>
  <op:property fmtid="{D5CDD505-2E9C-101B-9397-08002B2CF9AE}" pid="11" name="AutorKomorkaNadrzedna">
    <vt:lpwstr>Dyrektor Gabinetu Prezesa(GP)</vt:lpwstr>
  </op:property>
  <op:property fmtid="{D5CDD505-2E9C-101B-9397-08002B2CF9AE}" pid="12" name="AutorInicjaly">
    <vt:lpwstr>AZ</vt:lpwstr>
  </op:property>
  <op:property fmtid="{D5CDD505-2E9C-101B-9397-08002B2CF9AE}" pid="13" name="AutorNrTelefonu">
    <vt:lpwstr>22 449 3060</vt:lpwstr>
  </op:property>
  <op:property fmtid="{D5CDD505-2E9C-101B-9397-08002B2CF9AE}" pid="14" name="Stanowisko">
    <vt:lpwstr>główny specjalista ds. legislacji</vt:lpwstr>
  </op:property>
  <op:property fmtid="{D5CDD505-2E9C-101B-9397-08002B2CF9AE}" pid="15" name="OpisPisma">
    <vt:lpwstr>Stanowisko GUS wobec ponownych uwag MF zgłoszonych do projektu ustawy o zmianie ustawy o statystyce publicznej oraz niektórych innych ustaw (etap KRMC)</vt:lpwstr>
  </op:property>
  <op:property fmtid="{D5CDD505-2E9C-101B-9397-08002B2CF9AE}" pid="16" name="Komorka">
    <vt:lpwstr>Prezes GUS</vt:lpwstr>
  </op:property>
  <op:property fmtid="{D5CDD505-2E9C-101B-9397-08002B2CF9AE}" pid="17" name="KodKomorki">
    <vt:lpwstr>Prezes GUS</vt:lpwstr>
  </op:property>
  <op:property fmtid="{D5CDD505-2E9C-101B-9397-08002B2CF9AE}" pid="18" name="AktualnaData">
    <vt:lpwstr>2025-06-06</vt:lpwstr>
  </op:property>
  <op:property fmtid="{D5CDD505-2E9C-101B-9397-08002B2CF9AE}" pid="19" name="Wydzial">
    <vt:lpwstr>Wydział Legislacji</vt:lpwstr>
  </op:property>
  <op:property fmtid="{D5CDD505-2E9C-101B-9397-08002B2CF9AE}" pid="20" name="KodWydzialu">
    <vt:lpwstr>GP-03</vt:lpwstr>
  </op:property>
  <op:property fmtid="{D5CDD505-2E9C-101B-9397-08002B2CF9AE}" pid="21" name="ZaakceptowanePrzez">
    <vt:lpwstr>n/d</vt:lpwstr>
  </op:property>
  <op:property fmtid="{D5CDD505-2E9C-101B-9397-08002B2CF9AE}" pid="22" name="PrzekazanieDo">
    <vt:lpwstr/>
  </op:property>
  <op:property fmtid="{D5CDD505-2E9C-101B-9397-08002B2CF9AE}" pid="23" name="PrzekazanieDoStanowisko">
    <vt:lpwstr/>
  </op:property>
  <op:property fmtid="{D5CDD505-2E9C-101B-9397-08002B2CF9AE}" pid="24" name="PrzekazanieDoKomorkaPracownika">
    <vt:lpwstr/>
  </op:property>
  <op:property fmtid="{D5CDD505-2E9C-101B-9397-08002B2CF9AE}" pid="25" name="PrzekazanieWgRozdzielnika">
    <vt:lpwstr/>
  </op:property>
  <op:property fmtid="{D5CDD505-2E9C-101B-9397-08002B2CF9AE}" pid="26" name="adresImie">
    <vt:lpwstr/>
  </op:property>
  <op:property fmtid="{D5CDD505-2E9C-101B-9397-08002B2CF9AE}" pid="27" name="adresNazwisko">
    <vt:lpwstr/>
  </op:property>
  <op:property fmtid="{D5CDD505-2E9C-101B-9397-08002B2CF9AE}" pid="28" name="adresNazwa">
    <vt:lpwstr>MINISTERSTWO ADMINISTRACJI I CYFRYZACJI</vt:lpwstr>
  </op:property>
  <op:property fmtid="{D5CDD505-2E9C-101B-9397-08002B2CF9AE}" pid="29" name="adresOddzial">
    <vt:lpwstr>KOMITET RADY MINISTRÓW DO SPRAW CYFRYZACJI</vt:lpwstr>
  </op:property>
  <op:property fmtid="{D5CDD505-2E9C-101B-9397-08002B2CF9AE}" pid="30" name="adresTypUlicy">
    <vt:lpwstr/>
  </op:property>
  <op:property fmtid="{D5CDD505-2E9C-101B-9397-08002B2CF9AE}" pid="31" name="adresUlica">
    <vt:lpwstr>KRÓLEWSKA</vt:lpwstr>
  </op:property>
  <op:property fmtid="{D5CDD505-2E9C-101B-9397-08002B2CF9AE}" pid="32" name="adresNrDomu">
    <vt:lpwstr>27</vt:lpwstr>
  </op:property>
  <op:property fmtid="{D5CDD505-2E9C-101B-9397-08002B2CF9AE}" pid="33" name="adresNrLokalu">
    <vt:lpwstr/>
  </op:property>
  <op:property fmtid="{D5CDD505-2E9C-101B-9397-08002B2CF9AE}" pid="34" name="adresKodPocztowy">
    <vt:lpwstr>00-060</vt:lpwstr>
  </op:property>
  <op:property fmtid="{D5CDD505-2E9C-101B-9397-08002B2CF9AE}" pid="35" name="adresMiejscowosc">
    <vt:lpwstr>WARSZAWA (ŚRÓDMIEŚCIE)</vt:lpwstr>
  </op:property>
  <op:property fmtid="{D5CDD505-2E9C-101B-9397-08002B2CF9AE}" pid="36" name="adresPoczta">
    <vt:lpwstr/>
  </op:property>
  <op:property fmtid="{D5CDD505-2E9C-101B-9397-08002B2CF9AE}" pid="37" name="adresEMail">
    <vt:lpwstr/>
  </op:property>
  <op:property fmtid="{D5CDD505-2E9C-101B-9397-08002B2CF9AE}" pid="38" name="DataNaPismie">
    <vt:lpwstr>2025-06-06</vt:lpwstr>
  </op:property>
  <op:property fmtid="{D5CDD505-2E9C-101B-9397-08002B2CF9AE}" pid="39" name="adresaciDW">
    <vt:lpwstr/>
  </op:property>
  <op:property fmtid="{D5CDD505-2E9C-101B-9397-08002B2CF9AE}" pid="40" name="adresaciDW2">
    <vt:lpwstr/>
  </op:property>
  <op:property fmtid="{D5CDD505-2E9C-101B-9397-08002B2CF9AE}" pid="41" name="DataCzasWprowadzenia">
    <vt:lpwstr>2025-06-06 11:05:37</vt:lpwstr>
  </op:property>
  <op:property fmtid="{D5CDD505-2E9C-101B-9397-08002B2CF9AE}" pid="42" name="TematSprawy">
    <vt:lpwstr>Projekt ustawy o zmianie ustawy o statystyce publicznej (UD474)</vt:lpwstr>
  </op:property>
  <op:property fmtid="{D5CDD505-2E9C-101B-9397-08002B2CF9AE}" pid="43" name="ProwadzacySprawe">
    <vt:lpwstr>Żardecki Adam</vt:lpwstr>
  </op:property>
  <op:property fmtid="{D5CDD505-2E9C-101B-9397-08002B2CF9AE}" pid="44" name="StopienSluzbowy">
    <vt:lpwstr/>
  </op:property>
  <op:property fmtid="{D5CDD505-2E9C-101B-9397-08002B2CF9AE}" pid="45" name="KodKreskowy">
    <vt:lpwstr> </vt:lpwstr>
  </op:property>
  <op:property fmtid="{D5CDD505-2E9C-101B-9397-08002B2CF9AE}" pid="46" name="TrescPisma">
    <vt:lpwstr/>
  </op:property>
</op:Properties>
</file>